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709"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
        <w:gridCol w:w="5518"/>
        <w:gridCol w:w="6"/>
        <w:gridCol w:w="5173"/>
        <w:gridCol w:w="6"/>
      </w:tblGrid>
      <w:tr w:rsidR="00B05482" w:rsidTr="00015D80">
        <w:trPr>
          <w:gridBefore w:val="1"/>
          <w:wBefore w:w="6" w:type="dxa"/>
          <w:trHeight w:val="1307"/>
        </w:trPr>
        <w:tc>
          <w:tcPr>
            <w:tcW w:w="5524" w:type="dxa"/>
            <w:gridSpan w:val="2"/>
          </w:tcPr>
          <w:p w:rsidR="00015D80" w:rsidRDefault="00AB3554" w:rsidP="002D32CB">
            <w:pPr>
              <w:tabs>
                <w:tab w:val="left" w:pos="4017"/>
              </w:tabs>
              <w:rPr>
                <w:rFonts w:cs="Simplified Arabic"/>
                <w:b/>
                <w:bCs/>
                <w:sz w:val="32"/>
                <w:szCs w:val="32"/>
                <w:rtl/>
                <w:lang w:bidi="ar-SY"/>
              </w:rPr>
            </w:pPr>
            <w:r w:rsidRPr="00D52186">
              <w:rPr>
                <w:rFonts w:cs="Simplified Arabic" w:hint="cs"/>
                <w:b/>
                <w:bCs/>
                <w:sz w:val="28"/>
                <w:szCs w:val="28"/>
                <w:rtl/>
              </w:rPr>
              <w:t>1</w:t>
            </w:r>
            <w:r w:rsidR="00B05482" w:rsidRPr="00015D80">
              <w:rPr>
                <w:rFonts w:cs="Simplified Arabic" w:hint="cs"/>
                <w:b/>
                <w:bCs/>
                <w:sz w:val="32"/>
                <w:szCs w:val="32"/>
                <w:rtl/>
              </w:rPr>
              <w:t xml:space="preserve">- </w:t>
            </w:r>
            <w:r w:rsidR="000473D8" w:rsidRPr="00015D80">
              <w:rPr>
                <w:rFonts w:cs="Simplified Arabic" w:hint="cs"/>
                <w:b/>
                <w:bCs/>
                <w:sz w:val="32"/>
                <w:szCs w:val="32"/>
                <w:rtl/>
              </w:rPr>
              <w:t xml:space="preserve">المواصفات الفنية </w:t>
            </w:r>
            <w:r w:rsidR="00342618" w:rsidRPr="00015D80">
              <w:rPr>
                <w:rFonts w:cs="Simplified Arabic" w:hint="cs"/>
                <w:b/>
                <w:bCs/>
                <w:sz w:val="32"/>
                <w:szCs w:val="32"/>
                <w:rtl/>
              </w:rPr>
              <w:t>لمجموعت</w:t>
            </w:r>
            <w:r w:rsidR="002D32CB">
              <w:rPr>
                <w:rFonts w:cs="Simplified Arabic" w:hint="cs"/>
                <w:b/>
                <w:bCs/>
                <w:sz w:val="32"/>
                <w:szCs w:val="32"/>
                <w:rtl/>
              </w:rPr>
              <w:t xml:space="preserve">ي </w:t>
            </w:r>
            <w:r w:rsidR="000473D8" w:rsidRPr="00015D80">
              <w:rPr>
                <w:rFonts w:cs="Simplified Arabic" w:hint="cs"/>
                <w:b/>
                <w:bCs/>
                <w:sz w:val="32"/>
                <w:szCs w:val="32"/>
                <w:rtl/>
              </w:rPr>
              <w:t>الضخ</w:t>
            </w:r>
            <w:r w:rsidR="002D32CB">
              <w:rPr>
                <w:rFonts w:cs="Simplified Arabic" w:hint="cs"/>
                <w:b/>
                <w:bCs/>
                <w:sz w:val="32"/>
                <w:szCs w:val="32"/>
                <w:rtl/>
                <w:lang w:bidi="ar-SY"/>
              </w:rPr>
              <w:t xml:space="preserve"> </w:t>
            </w:r>
            <w:r w:rsidR="001C13DA" w:rsidRPr="00015D80">
              <w:rPr>
                <w:rFonts w:cs="Simplified Arabic" w:hint="cs"/>
                <w:b/>
                <w:bCs/>
                <w:sz w:val="32"/>
                <w:szCs w:val="32"/>
                <w:rtl/>
                <w:lang w:bidi="ar-SY"/>
              </w:rPr>
              <w:t>الطاردة المركزية</w:t>
            </w:r>
            <w:r w:rsidR="007C5C4D">
              <w:rPr>
                <w:rFonts w:cs="Simplified Arabic" w:hint="cs"/>
                <w:b/>
                <w:bCs/>
                <w:sz w:val="32"/>
                <w:szCs w:val="32"/>
                <w:rtl/>
                <w:lang w:bidi="ar-SY"/>
              </w:rPr>
              <w:t xml:space="preserve"> </w:t>
            </w:r>
            <w:r w:rsidR="001C13DA" w:rsidRPr="00015D80">
              <w:rPr>
                <w:rFonts w:cs="Simplified Arabic" w:hint="cs"/>
                <w:b/>
                <w:bCs/>
                <w:sz w:val="32"/>
                <w:szCs w:val="32"/>
                <w:rtl/>
                <w:lang w:bidi="ar-SY"/>
              </w:rPr>
              <w:t>الغاطسة</w:t>
            </w:r>
            <w:r w:rsidR="007C5C4D">
              <w:rPr>
                <w:rFonts w:cs="Simplified Arabic" w:hint="cs"/>
                <w:b/>
                <w:bCs/>
                <w:sz w:val="32"/>
                <w:szCs w:val="32"/>
                <w:rtl/>
                <w:lang w:bidi="ar-SY"/>
              </w:rPr>
              <w:t xml:space="preserve"> </w:t>
            </w:r>
            <w:r w:rsidR="001F603F" w:rsidRPr="00015D80">
              <w:rPr>
                <w:rFonts w:cs="Simplified Arabic" w:hint="cs"/>
                <w:b/>
                <w:bCs/>
                <w:sz w:val="32"/>
                <w:szCs w:val="32"/>
                <w:rtl/>
                <w:lang w:bidi="ar-SY"/>
              </w:rPr>
              <w:t>في وحدة معالجة المياه الملوثة</w:t>
            </w:r>
          </w:p>
          <w:p w:rsidR="00B05482" w:rsidRPr="00042199" w:rsidRDefault="0012385B" w:rsidP="00C85CEA">
            <w:pPr>
              <w:tabs>
                <w:tab w:val="left" w:pos="4017"/>
              </w:tabs>
              <w:jc w:val="center"/>
              <w:rPr>
                <w:rFonts w:cs="Simplified Arabic"/>
                <w:b/>
                <w:bCs/>
                <w:rtl/>
                <w:lang w:bidi="ar-LB"/>
              </w:rPr>
            </w:pPr>
            <w:r w:rsidRPr="0012385B">
              <w:rPr>
                <w:rFonts w:cs="Simplified Arabic"/>
                <w:b/>
                <w:bCs/>
              </w:rPr>
              <w:t>32-8p(</w:t>
            </w:r>
            <w:r w:rsidR="00943E3D">
              <w:rPr>
                <w:rFonts w:cs="Simplified Arabic"/>
                <w:b/>
                <w:bCs/>
              </w:rPr>
              <w:t>21</w:t>
            </w:r>
            <w:r w:rsidRPr="0012385B">
              <w:rPr>
                <w:rFonts w:cs="Simplified Arabic"/>
                <w:b/>
                <w:bCs/>
              </w:rPr>
              <w:t>)A,B</w:t>
            </w:r>
          </w:p>
        </w:tc>
        <w:tc>
          <w:tcPr>
            <w:tcW w:w="5179" w:type="dxa"/>
            <w:gridSpan w:val="2"/>
          </w:tcPr>
          <w:p w:rsidR="006331BD" w:rsidRPr="00015D80" w:rsidRDefault="008F051A" w:rsidP="00C85CEA">
            <w:pPr>
              <w:bidi w:val="0"/>
              <w:rPr>
                <w:b/>
                <w:bCs/>
                <w:sz w:val="28"/>
                <w:szCs w:val="28"/>
              </w:rPr>
            </w:pPr>
            <w:r>
              <w:rPr>
                <w:b/>
                <w:bCs/>
                <w:sz w:val="28"/>
                <w:szCs w:val="28"/>
              </w:rPr>
              <w:t>1-</w:t>
            </w:r>
            <w:r w:rsidR="000473D8" w:rsidRPr="00015D80">
              <w:rPr>
                <w:b/>
                <w:bCs/>
                <w:sz w:val="28"/>
                <w:szCs w:val="28"/>
              </w:rPr>
              <w:t xml:space="preserve">Technical specifications </w:t>
            </w:r>
            <w:r w:rsidR="00B40BB5" w:rsidRPr="00015D80">
              <w:rPr>
                <w:b/>
                <w:bCs/>
                <w:sz w:val="28"/>
                <w:szCs w:val="28"/>
              </w:rPr>
              <w:t>for</w:t>
            </w:r>
            <w:r w:rsidR="002D32CB">
              <w:rPr>
                <w:b/>
                <w:bCs/>
                <w:sz w:val="28"/>
                <w:szCs w:val="28"/>
              </w:rPr>
              <w:t xml:space="preserve">two </w:t>
            </w:r>
            <w:r w:rsidR="001C13DA" w:rsidRPr="00015D80">
              <w:rPr>
                <w:b/>
                <w:bCs/>
                <w:sz w:val="28"/>
                <w:szCs w:val="28"/>
              </w:rPr>
              <w:t>submergedcentrifugal pumping</w:t>
            </w:r>
            <w:r w:rsidR="00B77592" w:rsidRPr="00015D80">
              <w:rPr>
                <w:b/>
                <w:bCs/>
                <w:sz w:val="28"/>
                <w:szCs w:val="28"/>
              </w:rPr>
              <w:t xml:space="preserve"> set</w:t>
            </w:r>
            <w:r w:rsidR="00E975C4" w:rsidRPr="00015D80">
              <w:rPr>
                <w:b/>
                <w:bCs/>
                <w:sz w:val="28"/>
                <w:szCs w:val="28"/>
              </w:rPr>
              <w:t>s</w:t>
            </w:r>
            <w:r w:rsidR="002D32CB">
              <w:rPr>
                <w:b/>
                <w:bCs/>
                <w:sz w:val="28"/>
                <w:szCs w:val="28"/>
              </w:rPr>
              <w:t xml:space="preserve">           </w:t>
            </w:r>
            <w:r w:rsidR="00D02823" w:rsidRPr="00015D80">
              <w:rPr>
                <w:b/>
                <w:bCs/>
                <w:sz w:val="28"/>
                <w:szCs w:val="28"/>
              </w:rPr>
              <w:t xml:space="preserve"> 32</w:t>
            </w:r>
            <w:r w:rsidR="001C13DA" w:rsidRPr="00015D80">
              <w:rPr>
                <w:b/>
                <w:bCs/>
                <w:sz w:val="28"/>
                <w:szCs w:val="28"/>
              </w:rPr>
              <w:t>-</w:t>
            </w:r>
            <w:r w:rsidR="00D02823" w:rsidRPr="00015D80">
              <w:rPr>
                <w:b/>
                <w:bCs/>
                <w:sz w:val="28"/>
                <w:szCs w:val="28"/>
              </w:rPr>
              <w:t>8p(</w:t>
            </w:r>
            <w:r w:rsidR="00943E3D" w:rsidRPr="00015D80">
              <w:rPr>
                <w:b/>
                <w:bCs/>
                <w:sz w:val="28"/>
                <w:szCs w:val="28"/>
              </w:rPr>
              <w:t>21A,B</w:t>
            </w:r>
            <w:r w:rsidR="00C85CEA">
              <w:rPr>
                <w:b/>
                <w:bCs/>
                <w:sz w:val="28"/>
                <w:szCs w:val="28"/>
              </w:rPr>
              <w:t>)</w:t>
            </w:r>
          </w:p>
          <w:p w:rsidR="002F2F17" w:rsidRPr="00D52186" w:rsidRDefault="002F2F17" w:rsidP="006331BD">
            <w:pPr>
              <w:bidi w:val="0"/>
              <w:ind w:left="360"/>
              <w:rPr>
                <w:b/>
                <w:bCs/>
                <w:sz w:val="28"/>
                <w:szCs w:val="28"/>
              </w:rPr>
            </w:pPr>
          </w:p>
        </w:tc>
      </w:tr>
      <w:tr w:rsidR="00A167D6" w:rsidTr="00015D80">
        <w:trPr>
          <w:gridBefore w:val="1"/>
          <w:wBefore w:w="6" w:type="dxa"/>
        </w:trPr>
        <w:tc>
          <w:tcPr>
            <w:tcW w:w="5524" w:type="dxa"/>
            <w:gridSpan w:val="2"/>
          </w:tcPr>
          <w:p w:rsidR="00A167D6" w:rsidRPr="00F150FD" w:rsidRDefault="00A167D6" w:rsidP="002068E7">
            <w:pPr>
              <w:pStyle w:val="9"/>
              <w:numPr>
                <w:ilvl w:val="0"/>
                <w:numId w:val="9"/>
              </w:numPr>
              <w:tabs>
                <w:tab w:val="left" w:pos="139"/>
              </w:tabs>
              <w:ind w:left="564" w:right="0" w:hanging="515"/>
              <w:rPr>
                <w:rFonts w:cs="Simplified Arabic"/>
              </w:rPr>
            </w:pPr>
            <w:r w:rsidRPr="00F150FD">
              <w:rPr>
                <w:rFonts w:cs="Simplified Arabic" w:hint="cs"/>
                <w:rtl/>
              </w:rPr>
              <w:t xml:space="preserve">المواصفات الفنية للمضخة </w:t>
            </w:r>
            <w:r w:rsidR="000112B7">
              <w:rPr>
                <w:rFonts w:cs="Simplified Arabic"/>
                <w:lang w:bidi="ar-SY"/>
              </w:rPr>
              <w:t>32-8</w:t>
            </w:r>
            <w:r w:rsidR="002068E7">
              <w:rPr>
                <w:rFonts w:cs="Simplified Arabic"/>
                <w:lang w:bidi="ar-SY"/>
              </w:rPr>
              <w:t>P</w:t>
            </w:r>
            <w:r w:rsidR="000112B7">
              <w:rPr>
                <w:rFonts w:cs="Simplified Arabic"/>
                <w:lang w:bidi="ar-SY"/>
              </w:rPr>
              <w:t>21A,B</w:t>
            </w:r>
          </w:p>
        </w:tc>
        <w:tc>
          <w:tcPr>
            <w:tcW w:w="5179" w:type="dxa"/>
            <w:gridSpan w:val="2"/>
          </w:tcPr>
          <w:p w:rsidR="00A167D6" w:rsidRPr="00F150FD" w:rsidRDefault="009D2F8C" w:rsidP="00D72E50">
            <w:pPr>
              <w:bidi w:val="0"/>
              <w:ind w:left="360"/>
              <w:rPr>
                <w:b/>
                <w:bCs/>
                <w:sz w:val="28"/>
                <w:szCs w:val="28"/>
              </w:rPr>
            </w:pPr>
            <w:r>
              <w:rPr>
                <w:b/>
                <w:bCs/>
                <w:sz w:val="28"/>
                <w:szCs w:val="28"/>
              </w:rPr>
              <w:t>I</w:t>
            </w:r>
            <w:r w:rsidR="00A167D6">
              <w:rPr>
                <w:b/>
                <w:bCs/>
                <w:sz w:val="28"/>
                <w:szCs w:val="28"/>
              </w:rPr>
              <w:t>I-</w:t>
            </w:r>
            <w:r w:rsidR="00A167D6" w:rsidRPr="00F150FD">
              <w:rPr>
                <w:b/>
                <w:bCs/>
                <w:sz w:val="28"/>
                <w:szCs w:val="28"/>
              </w:rPr>
              <w:t xml:space="preserve">Technical specifications for  pump    </w:t>
            </w:r>
          </w:p>
        </w:tc>
      </w:tr>
      <w:tr w:rsidR="00A167D6" w:rsidTr="00015D80">
        <w:trPr>
          <w:gridBefore w:val="1"/>
          <w:wBefore w:w="6" w:type="dxa"/>
        </w:trPr>
        <w:tc>
          <w:tcPr>
            <w:tcW w:w="5524" w:type="dxa"/>
            <w:gridSpan w:val="2"/>
          </w:tcPr>
          <w:p w:rsidR="00A167D6" w:rsidRPr="00015D80" w:rsidRDefault="00A167D6" w:rsidP="00F66C5A">
            <w:pPr>
              <w:numPr>
                <w:ilvl w:val="0"/>
                <w:numId w:val="3"/>
              </w:numPr>
              <w:ind w:right="0"/>
              <w:rPr>
                <w:rFonts w:cs="Simplified Arabic"/>
                <w:b/>
                <w:bCs/>
              </w:rPr>
            </w:pPr>
            <w:r w:rsidRPr="00015D80">
              <w:rPr>
                <w:rFonts w:cs="Simplified Arabic" w:hint="cs"/>
                <w:b/>
                <w:bCs/>
                <w:rtl/>
              </w:rPr>
              <w:t>السائل المضخوخ</w:t>
            </w:r>
            <w:r w:rsidRPr="00015D80">
              <w:rPr>
                <w:rFonts w:cs="Simplified Arabic"/>
                <w:b/>
                <w:bCs/>
              </w:rPr>
              <w:t>:</w:t>
            </w:r>
            <w:r w:rsidR="000112B7" w:rsidRPr="00015D80">
              <w:rPr>
                <w:rFonts w:cs="Simplified Arabic" w:hint="cs"/>
                <w:b/>
                <w:bCs/>
                <w:rtl/>
              </w:rPr>
              <w:t xml:space="preserve"> مياه </w:t>
            </w:r>
            <w:r w:rsidR="00C9656A" w:rsidRPr="00015D80">
              <w:rPr>
                <w:rFonts w:cs="Simplified Arabic" w:hint="cs"/>
                <w:b/>
                <w:bCs/>
                <w:rtl/>
              </w:rPr>
              <w:t>مصرفة وميا</w:t>
            </w:r>
            <w:r w:rsidR="00C9656A" w:rsidRPr="00015D80">
              <w:rPr>
                <w:rFonts w:cs="Simplified Arabic" w:hint="eastAsia"/>
                <w:b/>
                <w:bCs/>
                <w:rtl/>
              </w:rPr>
              <w:t>ه</w:t>
            </w:r>
            <w:r w:rsidR="002D32CB">
              <w:rPr>
                <w:rFonts w:cs="Simplified Arabic" w:hint="cs"/>
                <w:b/>
                <w:bCs/>
                <w:rtl/>
              </w:rPr>
              <w:t xml:space="preserve"> </w:t>
            </w:r>
            <w:r w:rsidR="00C9656A" w:rsidRPr="00015D80">
              <w:rPr>
                <w:rFonts w:cs="Simplified Arabic" w:hint="cs"/>
                <w:b/>
                <w:bCs/>
                <w:rtl/>
              </w:rPr>
              <w:t xml:space="preserve">زيتية </w:t>
            </w:r>
            <w:r w:rsidR="00F66C5A" w:rsidRPr="00015D80">
              <w:rPr>
                <w:rFonts w:cs="Simplified Arabic" w:hint="cs"/>
                <w:b/>
                <w:bCs/>
                <w:rtl/>
              </w:rPr>
              <w:t>و</w:t>
            </w:r>
            <w:r w:rsidR="001F603F" w:rsidRPr="00015D80">
              <w:rPr>
                <w:rFonts w:cs="Simplified Arabic" w:hint="cs"/>
                <w:b/>
                <w:bCs/>
                <w:rtl/>
              </w:rPr>
              <w:t>رواسب</w:t>
            </w:r>
          </w:p>
        </w:tc>
        <w:tc>
          <w:tcPr>
            <w:tcW w:w="5179" w:type="dxa"/>
            <w:gridSpan w:val="2"/>
          </w:tcPr>
          <w:p w:rsidR="00A167D6" w:rsidRPr="00015D80" w:rsidRDefault="00A167D6" w:rsidP="001C13DA">
            <w:pPr>
              <w:numPr>
                <w:ilvl w:val="0"/>
                <w:numId w:val="2"/>
              </w:numPr>
              <w:tabs>
                <w:tab w:val="num" w:pos="605"/>
              </w:tabs>
              <w:bidi w:val="0"/>
              <w:ind w:right="0"/>
              <w:rPr>
                <w:b/>
                <w:bCs/>
              </w:rPr>
            </w:pPr>
            <w:r w:rsidRPr="00015D80">
              <w:rPr>
                <w:b/>
                <w:bCs/>
              </w:rPr>
              <w:t>Pumped Fluid:</w:t>
            </w:r>
            <w:r w:rsidR="000112B7" w:rsidRPr="00015D80">
              <w:rPr>
                <w:b/>
                <w:bCs/>
              </w:rPr>
              <w:t xml:space="preserve"> Drainage </w:t>
            </w:r>
            <w:r w:rsidR="001C13DA" w:rsidRPr="00015D80">
              <w:rPr>
                <w:b/>
                <w:bCs/>
              </w:rPr>
              <w:t>and oily water</w:t>
            </w:r>
            <w:r w:rsidR="00F66C5A" w:rsidRPr="00015D80">
              <w:rPr>
                <w:b/>
                <w:bCs/>
              </w:rPr>
              <w:t xml:space="preserve"> and sedimentation</w:t>
            </w:r>
          </w:p>
        </w:tc>
      </w:tr>
      <w:tr w:rsidR="00A167D6" w:rsidTr="00015D80">
        <w:trPr>
          <w:gridBefore w:val="1"/>
          <w:wBefore w:w="6" w:type="dxa"/>
        </w:trPr>
        <w:tc>
          <w:tcPr>
            <w:tcW w:w="5524" w:type="dxa"/>
            <w:gridSpan w:val="2"/>
          </w:tcPr>
          <w:p w:rsidR="00A167D6" w:rsidRPr="00015D80" w:rsidRDefault="00A167D6" w:rsidP="00D72E50">
            <w:pPr>
              <w:numPr>
                <w:ilvl w:val="0"/>
                <w:numId w:val="2"/>
              </w:numPr>
              <w:ind w:left="737" w:right="0"/>
              <w:rPr>
                <w:rFonts w:cs="Simplified Arabic"/>
                <w:b/>
                <w:bCs/>
              </w:rPr>
            </w:pPr>
            <w:r w:rsidRPr="00015D80">
              <w:rPr>
                <w:rFonts w:cs="Simplified Arabic" w:hint="cs"/>
                <w:b/>
                <w:bCs/>
                <w:rtl/>
              </w:rPr>
              <w:t xml:space="preserve">التدفق </w:t>
            </w:r>
            <w:r w:rsidRPr="00015D80">
              <w:rPr>
                <w:rFonts w:cs="Simplified Arabic" w:hint="cs"/>
                <w:b/>
                <w:bCs/>
                <w:rtl/>
                <w:lang w:bidi="ar-SY"/>
              </w:rPr>
              <w:t>:  100م</w:t>
            </w:r>
            <w:r w:rsidRPr="002068E7">
              <w:rPr>
                <w:rFonts w:cs="Simplified Arabic" w:hint="cs"/>
                <w:b/>
                <w:bCs/>
                <w:vertAlign w:val="superscript"/>
                <w:rtl/>
                <w:lang w:bidi="ar-SY"/>
              </w:rPr>
              <w:t>۳</w:t>
            </w:r>
            <w:r w:rsidRPr="00015D80">
              <w:rPr>
                <w:rFonts w:cs="Simplified Arabic" w:hint="cs"/>
                <w:b/>
                <w:bCs/>
                <w:rtl/>
                <w:lang w:bidi="ar-SY"/>
              </w:rPr>
              <w:t xml:space="preserve">/سا   </w:t>
            </w:r>
          </w:p>
        </w:tc>
        <w:tc>
          <w:tcPr>
            <w:tcW w:w="5179" w:type="dxa"/>
            <w:gridSpan w:val="2"/>
          </w:tcPr>
          <w:p w:rsidR="00A167D6" w:rsidRPr="00015D80" w:rsidRDefault="00A167D6" w:rsidP="00D72E50">
            <w:pPr>
              <w:numPr>
                <w:ilvl w:val="0"/>
                <w:numId w:val="2"/>
              </w:numPr>
              <w:bidi w:val="0"/>
              <w:ind w:right="0"/>
              <w:rPr>
                <w:b/>
                <w:bCs/>
              </w:rPr>
            </w:pPr>
            <w:r w:rsidRPr="00015D80">
              <w:rPr>
                <w:b/>
                <w:bCs/>
              </w:rPr>
              <w:t>Capacity :(100)  m</w:t>
            </w:r>
            <w:r w:rsidRPr="00015D80">
              <w:rPr>
                <w:b/>
                <w:bCs/>
                <w:vertAlign w:val="superscript"/>
              </w:rPr>
              <w:t>3</w:t>
            </w:r>
            <w:r w:rsidRPr="00015D80">
              <w:rPr>
                <w:b/>
                <w:bCs/>
              </w:rPr>
              <w:t>/hour</w:t>
            </w:r>
          </w:p>
        </w:tc>
      </w:tr>
      <w:tr w:rsidR="00A167D6" w:rsidTr="00015D80">
        <w:trPr>
          <w:gridBefore w:val="1"/>
          <w:wBefore w:w="6" w:type="dxa"/>
        </w:trPr>
        <w:tc>
          <w:tcPr>
            <w:tcW w:w="5524" w:type="dxa"/>
            <w:gridSpan w:val="2"/>
          </w:tcPr>
          <w:p w:rsidR="00A167D6" w:rsidRPr="00015D80" w:rsidRDefault="00A167D6" w:rsidP="00D72E50">
            <w:pPr>
              <w:numPr>
                <w:ilvl w:val="0"/>
                <w:numId w:val="2"/>
              </w:numPr>
              <w:ind w:right="0"/>
              <w:rPr>
                <w:rFonts w:cs="Simplified Arabic"/>
                <w:b/>
                <w:bCs/>
                <w:rtl/>
                <w:lang w:bidi="ar-SY"/>
              </w:rPr>
            </w:pPr>
            <w:r w:rsidRPr="00015D80">
              <w:rPr>
                <w:rFonts w:cs="Simplified Arabic" w:hint="cs"/>
                <w:b/>
                <w:bCs/>
                <w:rtl/>
                <w:lang w:bidi="ar-SY"/>
              </w:rPr>
              <w:t xml:space="preserve">الرفع : 20 -22متر </w:t>
            </w:r>
          </w:p>
        </w:tc>
        <w:tc>
          <w:tcPr>
            <w:tcW w:w="5179" w:type="dxa"/>
            <w:gridSpan w:val="2"/>
          </w:tcPr>
          <w:p w:rsidR="00A167D6" w:rsidRPr="00015D80" w:rsidRDefault="00A167D6" w:rsidP="00D72E50">
            <w:pPr>
              <w:numPr>
                <w:ilvl w:val="0"/>
                <w:numId w:val="2"/>
              </w:numPr>
              <w:bidi w:val="0"/>
              <w:ind w:right="0"/>
              <w:rPr>
                <w:b/>
                <w:bCs/>
              </w:rPr>
            </w:pPr>
            <w:r w:rsidRPr="00015D80">
              <w:rPr>
                <w:b/>
                <w:bCs/>
              </w:rPr>
              <w:t>Head : 20-22 m</w:t>
            </w:r>
          </w:p>
        </w:tc>
      </w:tr>
      <w:tr w:rsidR="00A167D6" w:rsidTr="00015D80">
        <w:trPr>
          <w:gridBefore w:val="1"/>
          <w:wBefore w:w="6" w:type="dxa"/>
        </w:trPr>
        <w:tc>
          <w:tcPr>
            <w:tcW w:w="5524" w:type="dxa"/>
            <w:gridSpan w:val="2"/>
          </w:tcPr>
          <w:p w:rsidR="00A167D6" w:rsidRPr="00015D80" w:rsidRDefault="00A167D6" w:rsidP="00D72E50">
            <w:pPr>
              <w:numPr>
                <w:ilvl w:val="0"/>
                <w:numId w:val="2"/>
              </w:numPr>
              <w:ind w:right="0"/>
              <w:rPr>
                <w:rFonts w:cs="Simplified Arabic"/>
                <w:b/>
                <w:bCs/>
                <w:rtl/>
                <w:lang w:bidi="ar-SY"/>
              </w:rPr>
            </w:pPr>
            <w:r w:rsidRPr="00015D80">
              <w:rPr>
                <w:rFonts w:cs="Simplified Arabic" w:hint="cs"/>
                <w:b/>
                <w:bCs/>
                <w:rtl/>
              </w:rPr>
              <w:t>درجة حرارة الضخ</w:t>
            </w:r>
            <w:r w:rsidRPr="00015D80">
              <w:rPr>
                <w:rFonts w:cs="Simplified Arabic"/>
                <w:b/>
                <w:bCs/>
              </w:rPr>
              <w:t>:</w:t>
            </w:r>
            <w:r w:rsidRPr="00015D80">
              <w:rPr>
                <w:rFonts w:cs="Simplified Arabic" w:hint="cs"/>
                <w:b/>
                <w:bCs/>
                <w:rtl/>
              </w:rPr>
              <w:t>(30  )    درجة مئوية</w:t>
            </w:r>
          </w:p>
        </w:tc>
        <w:tc>
          <w:tcPr>
            <w:tcW w:w="5179" w:type="dxa"/>
            <w:gridSpan w:val="2"/>
          </w:tcPr>
          <w:p w:rsidR="00A167D6" w:rsidRPr="00015D80" w:rsidRDefault="00A167D6" w:rsidP="00D72E50">
            <w:pPr>
              <w:numPr>
                <w:ilvl w:val="0"/>
                <w:numId w:val="2"/>
              </w:numPr>
              <w:bidi w:val="0"/>
              <w:ind w:right="0"/>
              <w:rPr>
                <w:b/>
                <w:bCs/>
              </w:rPr>
            </w:pPr>
            <w:r w:rsidRPr="00015D80">
              <w:rPr>
                <w:b/>
                <w:bCs/>
              </w:rPr>
              <w:t>Pumping temperature : 30Cº</w:t>
            </w:r>
          </w:p>
        </w:tc>
      </w:tr>
      <w:tr w:rsidR="00A167D6" w:rsidTr="00015D80">
        <w:trPr>
          <w:gridBefore w:val="1"/>
          <w:wBefore w:w="6" w:type="dxa"/>
        </w:trPr>
        <w:tc>
          <w:tcPr>
            <w:tcW w:w="5524" w:type="dxa"/>
            <w:gridSpan w:val="2"/>
          </w:tcPr>
          <w:p w:rsidR="00A167D6" w:rsidRPr="00015D80" w:rsidRDefault="00A167D6" w:rsidP="00D72E50">
            <w:pPr>
              <w:numPr>
                <w:ilvl w:val="0"/>
                <w:numId w:val="2"/>
              </w:numPr>
              <w:ind w:right="0"/>
              <w:rPr>
                <w:rFonts w:cs="Simplified Arabic"/>
                <w:b/>
                <w:bCs/>
                <w:rtl/>
              </w:rPr>
            </w:pPr>
            <w:r w:rsidRPr="00015D80">
              <w:rPr>
                <w:rFonts w:cs="Simplified Arabic" w:hint="cs"/>
                <w:b/>
                <w:bCs/>
                <w:rtl/>
              </w:rPr>
              <w:t>درجة الحموضة:( 6-9)</w:t>
            </w:r>
          </w:p>
        </w:tc>
        <w:tc>
          <w:tcPr>
            <w:tcW w:w="5179" w:type="dxa"/>
            <w:gridSpan w:val="2"/>
          </w:tcPr>
          <w:p w:rsidR="00A167D6" w:rsidRPr="00015D80" w:rsidRDefault="00A167D6" w:rsidP="00D72E50">
            <w:pPr>
              <w:numPr>
                <w:ilvl w:val="0"/>
                <w:numId w:val="2"/>
              </w:numPr>
              <w:bidi w:val="0"/>
              <w:ind w:right="0"/>
              <w:rPr>
                <w:b/>
                <w:bCs/>
              </w:rPr>
            </w:pPr>
            <w:r w:rsidRPr="00015D80">
              <w:rPr>
                <w:b/>
                <w:bCs/>
              </w:rPr>
              <w:t>PH    (6 -9)</w:t>
            </w:r>
          </w:p>
        </w:tc>
      </w:tr>
      <w:tr w:rsidR="00A167D6" w:rsidTr="00015D80">
        <w:trPr>
          <w:gridBefore w:val="1"/>
          <w:wBefore w:w="6" w:type="dxa"/>
        </w:trPr>
        <w:tc>
          <w:tcPr>
            <w:tcW w:w="5524" w:type="dxa"/>
            <w:gridSpan w:val="2"/>
          </w:tcPr>
          <w:p w:rsidR="00A167D6" w:rsidRPr="00015D80" w:rsidRDefault="00A167D6" w:rsidP="00D72E50">
            <w:pPr>
              <w:numPr>
                <w:ilvl w:val="0"/>
                <w:numId w:val="2"/>
              </w:numPr>
              <w:ind w:right="0"/>
              <w:rPr>
                <w:rFonts w:cs="Simplified Arabic"/>
                <w:b/>
                <w:bCs/>
                <w:rtl/>
              </w:rPr>
            </w:pPr>
            <w:r w:rsidRPr="00015D80">
              <w:rPr>
                <w:rFonts w:cs="Simplified Arabic" w:hint="cs"/>
                <w:b/>
                <w:bCs/>
                <w:rtl/>
              </w:rPr>
              <w:t xml:space="preserve">مضخة مصممة حسب الستاندر </w:t>
            </w:r>
            <w:r w:rsidRPr="00015D80">
              <w:rPr>
                <w:b/>
                <w:bCs/>
              </w:rPr>
              <w:t xml:space="preserve">API </w:t>
            </w:r>
            <w:r w:rsidRPr="00015D80">
              <w:rPr>
                <w:rFonts w:hint="cs"/>
                <w:b/>
                <w:bCs/>
                <w:rtl/>
              </w:rPr>
              <w:t>أو ما يعادله</w:t>
            </w:r>
          </w:p>
        </w:tc>
        <w:tc>
          <w:tcPr>
            <w:tcW w:w="5179" w:type="dxa"/>
            <w:gridSpan w:val="2"/>
          </w:tcPr>
          <w:p w:rsidR="00A167D6" w:rsidRPr="00015D80" w:rsidRDefault="00A167D6" w:rsidP="00D72E50">
            <w:pPr>
              <w:numPr>
                <w:ilvl w:val="0"/>
                <w:numId w:val="2"/>
              </w:numPr>
              <w:bidi w:val="0"/>
              <w:ind w:right="0"/>
              <w:rPr>
                <w:b/>
                <w:bCs/>
              </w:rPr>
            </w:pPr>
            <w:r w:rsidRPr="00015D80">
              <w:rPr>
                <w:b/>
                <w:bCs/>
              </w:rPr>
              <w:t xml:space="preserve">According to API  or equivalent </w:t>
            </w:r>
          </w:p>
        </w:tc>
      </w:tr>
      <w:tr w:rsidR="00A167D6" w:rsidTr="00015D80">
        <w:trPr>
          <w:gridBefore w:val="1"/>
          <w:wBefore w:w="6" w:type="dxa"/>
        </w:trPr>
        <w:tc>
          <w:tcPr>
            <w:tcW w:w="5524" w:type="dxa"/>
            <w:gridSpan w:val="2"/>
          </w:tcPr>
          <w:p w:rsidR="00A167D6" w:rsidRPr="00015D80" w:rsidRDefault="00A167D6" w:rsidP="00F81F66">
            <w:pPr>
              <w:numPr>
                <w:ilvl w:val="0"/>
                <w:numId w:val="2"/>
              </w:numPr>
              <w:ind w:right="0"/>
              <w:rPr>
                <w:rFonts w:cs="Simplified Arabic"/>
                <w:b/>
                <w:bCs/>
              </w:rPr>
            </w:pPr>
            <w:r w:rsidRPr="00015D80">
              <w:rPr>
                <w:rFonts w:cs="Simplified Arabic" w:hint="cs"/>
                <w:b/>
                <w:bCs/>
                <w:rtl/>
              </w:rPr>
              <w:t>المعادن يجب أن تكون مناسبة للسائل المضخوخ</w:t>
            </w:r>
          </w:p>
        </w:tc>
        <w:tc>
          <w:tcPr>
            <w:tcW w:w="5179" w:type="dxa"/>
            <w:gridSpan w:val="2"/>
          </w:tcPr>
          <w:p w:rsidR="00A167D6" w:rsidRPr="00015D80" w:rsidRDefault="00A167D6" w:rsidP="000D1D14">
            <w:pPr>
              <w:numPr>
                <w:ilvl w:val="0"/>
                <w:numId w:val="2"/>
              </w:numPr>
              <w:bidi w:val="0"/>
              <w:ind w:right="0"/>
              <w:rPr>
                <w:b/>
                <w:bCs/>
              </w:rPr>
            </w:pPr>
            <w:r w:rsidRPr="00015D80">
              <w:rPr>
                <w:b/>
                <w:bCs/>
              </w:rPr>
              <w:t xml:space="preserve">Pump materials should be suitable for </w:t>
            </w:r>
            <w:r w:rsidR="00592995" w:rsidRPr="00015D80">
              <w:rPr>
                <w:b/>
                <w:bCs/>
              </w:rPr>
              <w:t>the pumped</w:t>
            </w:r>
            <w:r w:rsidRPr="00015D80">
              <w:rPr>
                <w:b/>
                <w:bCs/>
              </w:rPr>
              <w:t xml:space="preserve"> fluid </w:t>
            </w:r>
          </w:p>
        </w:tc>
      </w:tr>
      <w:tr w:rsidR="002D68EF" w:rsidTr="00015D80">
        <w:trPr>
          <w:gridBefore w:val="1"/>
          <w:wBefore w:w="6" w:type="dxa"/>
        </w:trPr>
        <w:tc>
          <w:tcPr>
            <w:tcW w:w="5524" w:type="dxa"/>
            <w:gridSpan w:val="2"/>
          </w:tcPr>
          <w:p w:rsidR="002D68EF" w:rsidRPr="00F150FD" w:rsidRDefault="002D68EF" w:rsidP="002D32CB">
            <w:pPr>
              <w:pStyle w:val="9"/>
              <w:numPr>
                <w:ilvl w:val="0"/>
                <w:numId w:val="0"/>
              </w:numPr>
              <w:tabs>
                <w:tab w:val="left" w:pos="139"/>
                <w:tab w:val="num" w:pos="848"/>
              </w:tabs>
              <w:ind w:left="851" w:right="0" w:hanging="851"/>
              <w:rPr>
                <w:rFonts w:cs="Simplified Arabic"/>
              </w:rPr>
            </w:pPr>
            <w:r>
              <w:rPr>
                <w:rFonts w:cs="Simplified Arabic"/>
              </w:rPr>
              <w:t>II</w:t>
            </w:r>
            <w:r w:rsidRPr="00F150FD">
              <w:rPr>
                <w:rFonts w:cs="Simplified Arabic" w:hint="cs"/>
                <w:rtl/>
              </w:rPr>
              <w:t>- المواصفات الفنية للمحرك الكهربائي لمجمو</w:t>
            </w:r>
            <w:r>
              <w:rPr>
                <w:rFonts w:cs="Simplified Arabic" w:hint="cs"/>
                <w:rtl/>
              </w:rPr>
              <w:t>عت</w:t>
            </w:r>
            <w:r w:rsidR="002D32CB">
              <w:rPr>
                <w:rFonts w:cs="Simplified Arabic" w:hint="cs"/>
                <w:rtl/>
              </w:rPr>
              <w:t xml:space="preserve">ي </w:t>
            </w:r>
            <w:r w:rsidRPr="00F150FD">
              <w:rPr>
                <w:rFonts w:cs="Simplified Arabic" w:hint="cs"/>
                <w:rtl/>
              </w:rPr>
              <w:t>الضخ</w:t>
            </w:r>
            <w:r w:rsidR="002D32CB">
              <w:rPr>
                <w:rFonts w:cs="Simplified Arabic" w:hint="cs"/>
                <w:rtl/>
              </w:rPr>
              <w:t xml:space="preserve"> </w:t>
            </w:r>
            <w:r w:rsidRPr="00F150FD">
              <w:rPr>
                <w:rFonts w:cs="Simplified Arabic" w:hint="cs"/>
                <w:rtl/>
              </w:rPr>
              <w:t>المطلوبة</w:t>
            </w:r>
            <w:r w:rsidRPr="00F150FD">
              <w:rPr>
                <w:rFonts w:cs="Simplified Arabic"/>
              </w:rPr>
              <w:t>:</w:t>
            </w:r>
          </w:p>
        </w:tc>
        <w:tc>
          <w:tcPr>
            <w:tcW w:w="5179" w:type="dxa"/>
            <w:gridSpan w:val="2"/>
          </w:tcPr>
          <w:p w:rsidR="002D68EF" w:rsidRPr="00144A99" w:rsidRDefault="002D68EF" w:rsidP="000D2285">
            <w:pPr>
              <w:tabs>
                <w:tab w:val="num" w:pos="720"/>
              </w:tabs>
              <w:bidi w:val="0"/>
              <w:ind w:left="720" w:hanging="360"/>
              <w:rPr>
                <w:b/>
                <w:bCs/>
                <w:sz w:val="28"/>
                <w:szCs w:val="28"/>
                <w:rtl/>
              </w:rPr>
            </w:pPr>
            <w:r w:rsidRPr="00F150FD">
              <w:rPr>
                <w:b/>
                <w:bCs/>
                <w:sz w:val="28"/>
                <w:szCs w:val="28"/>
              </w:rPr>
              <w:t xml:space="preserve">II - Technical specifications </w:t>
            </w:r>
            <w:r>
              <w:rPr>
                <w:b/>
                <w:bCs/>
                <w:sz w:val="28"/>
                <w:szCs w:val="28"/>
              </w:rPr>
              <w:t xml:space="preserve">for the </w:t>
            </w:r>
            <w:r w:rsidRPr="00F150FD">
              <w:rPr>
                <w:b/>
                <w:bCs/>
                <w:sz w:val="28"/>
                <w:szCs w:val="28"/>
              </w:rPr>
              <w:t>electrical motor of the</w:t>
            </w:r>
            <w:r w:rsidR="002D32CB">
              <w:rPr>
                <w:b/>
                <w:bCs/>
                <w:sz w:val="28"/>
                <w:szCs w:val="28"/>
              </w:rPr>
              <w:t xml:space="preserve"> thetwo</w:t>
            </w:r>
            <w:r w:rsidRPr="00F150FD">
              <w:rPr>
                <w:b/>
                <w:bCs/>
                <w:sz w:val="28"/>
                <w:szCs w:val="28"/>
              </w:rPr>
              <w:t xml:space="preserve"> required pumping set</w:t>
            </w:r>
            <w:r>
              <w:rPr>
                <w:b/>
                <w:bCs/>
                <w:sz w:val="28"/>
                <w:szCs w:val="28"/>
              </w:rPr>
              <w:t>s</w:t>
            </w:r>
            <w:r w:rsidRPr="00F150FD">
              <w:rPr>
                <w:b/>
                <w:bCs/>
                <w:sz w:val="28"/>
                <w:szCs w:val="28"/>
              </w:rPr>
              <w:t xml:space="preserve">: </w:t>
            </w:r>
          </w:p>
        </w:tc>
      </w:tr>
      <w:tr w:rsidR="002D68EF" w:rsidRPr="00015D80" w:rsidTr="00015D80">
        <w:trPr>
          <w:gridBefore w:val="1"/>
          <w:wBefore w:w="6" w:type="dxa"/>
        </w:trPr>
        <w:tc>
          <w:tcPr>
            <w:tcW w:w="5524" w:type="dxa"/>
            <w:gridSpan w:val="2"/>
          </w:tcPr>
          <w:p w:rsidR="002D68EF" w:rsidRPr="00015D80" w:rsidRDefault="002D68EF" w:rsidP="000D2285">
            <w:pPr>
              <w:pStyle w:val="9"/>
              <w:numPr>
                <w:ilvl w:val="0"/>
                <w:numId w:val="0"/>
              </w:numPr>
              <w:tabs>
                <w:tab w:val="left" w:pos="675"/>
              </w:tabs>
              <w:ind w:left="360" w:right="0"/>
              <w:rPr>
                <w:rFonts w:cs="Simplified Arabic"/>
                <w:sz w:val="24"/>
                <w:szCs w:val="24"/>
                <w:rtl/>
              </w:rPr>
            </w:pPr>
            <w:r w:rsidRPr="00015D80">
              <w:rPr>
                <w:rFonts w:cs="Simplified Arabic"/>
                <w:sz w:val="24"/>
                <w:szCs w:val="24"/>
                <w:rtl/>
              </w:rPr>
              <w:t xml:space="preserve">محرك تحريضي ثلاثي الطور قفص سنجابي ضد الانفجار مغلق تماما مناسب للإقلاع المباشر </w:t>
            </w:r>
          </w:p>
        </w:tc>
        <w:tc>
          <w:tcPr>
            <w:tcW w:w="5179" w:type="dxa"/>
            <w:gridSpan w:val="2"/>
          </w:tcPr>
          <w:p w:rsidR="002D68EF" w:rsidRPr="00015D80" w:rsidRDefault="002D68EF" w:rsidP="000D2285">
            <w:pPr>
              <w:tabs>
                <w:tab w:val="num" w:pos="567"/>
              </w:tabs>
              <w:bidi w:val="0"/>
              <w:ind w:left="567" w:hanging="360"/>
              <w:rPr>
                <w:b/>
                <w:bCs/>
              </w:rPr>
            </w:pPr>
            <w:r w:rsidRPr="00015D80">
              <w:rPr>
                <w:b/>
                <w:bCs/>
              </w:rPr>
              <w:t xml:space="preserve"> Ex proof Three phase induction squirrel cage motor totally enclosed, suitable for direct on line starting .</w:t>
            </w:r>
          </w:p>
        </w:tc>
      </w:tr>
      <w:tr w:rsidR="002D68EF" w:rsidRPr="00015D80" w:rsidTr="00015D80">
        <w:trPr>
          <w:gridBefore w:val="1"/>
          <w:wBefore w:w="6" w:type="dxa"/>
        </w:trPr>
        <w:tc>
          <w:tcPr>
            <w:tcW w:w="5524" w:type="dxa"/>
            <w:gridSpan w:val="2"/>
          </w:tcPr>
          <w:p w:rsidR="002D68EF" w:rsidRPr="00015D80" w:rsidRDefault="002D68EF" w:rsidP="000D2285">
            <w:pPr>
              <w:numPr>
                <w:ilvl w:val="0"/>
                <w:numId w:val="4"/>
              </w:numPr>
              <w:tabs>
                <w:tab w:val="clear" w:pos="927"/>
                <w:tab w:val="num" w:pos="-3"/>
                <w:tab w:val="left" w:pos="564"/>
              </w:tabs>
              <w:spacing w:line="276" w:lineRule="auto"/>
              <w:ind w:left="139" w:right="0" w:firstLine="142"/>
              <w:rPr>
                <w:rFonts w:cs="Simplified Arabic"/>
                <w:b/>
                <w:bCs/>
              </w:rPr>
            </w:pPr>
            <w:r w:rsidRPr="00015D80">
              <w:rPr>
                <w:rFonts w:cs="Simplified Arabic" w:hint="cs"/>
                <w:b/>
                <w:bCs/>
                <w:rtl/>
              </w:rPr>
              <w:t>الاستطاعة : لا تقل عن 110</w:t>
            </w:r>
            <w:r w:rsidRPr="00015D80">
              <w:rPr>
                <w:b/>
                <w:bCs/>
                <w:rtl/>
              </w:rPr>
              <w:t>٪</w:t>
            </w:r>
            <w:r w:rsidRPr="00015D80">
              <w:rPr>
                <w:rFonts w:cs="Simplified Arabic" w:hint="cs"/>
                <w:b/>
                <w:bCs/>
                <w:rtl/>
              </w:rPr>
              <w:t xml:space="preserve"> من استطاعة المضخة  </w:t>
            </w:r>
          </w:p>
        </w:tc>
        <w:tc>
          <w:tcPr>
            <w:tcW w:w="5179" w:type="dxa"/>
            <w:gridSpan w:val="2"/>
          </w:tcPr>
          <w:p w:rsidR="002D68EF" w:rsidRPr="00015D80" w:rsidRDefault="002D68EF" w:rsidP="000D2285">
            <w:pPr>
              <w:tabs>
                <w:tab w:val="num" w:pos="567"/>
              </w:tabs>
              <w:bidi w:val="0"/>
              <w:spacing w:line="276" w:lineRule="auto"/>
              <w:ind w:left="567" w:hanging="567"/>
            </w:pPr>
            <w:r w:rsidRPr="00015D80">
              <w:rPr>
                <w:b/>
                <w:bCs/>
              </w:rPr>
              <w:t>●  Rated output : not less than 110</w:t>
            </w:r>
            <w:r w:rsidRPr="00015D80">
              <w:rPr>
                <w:b/>
                <w:bCs/>
                <w:rtl/>
              </w:rPr>
              <w:t>٪</w:t>
            </w:r>
            <w:r w:rsidRPr="00015D80">
              <w:rPr>
                <w:b/>
                <w:bCs/>
              </w:rPr>
              <w:t>of B.H.P of the pump</w:t>
            </w:r>
          </w:p>
        </w:tc>
      </w:tr>
      <w:tr w:rsidR="002D68EF" w:rsidRPr="00015D80" w:rsidTr="00015D80">
        <w:trPr>
          <w:gridBefore w:val="1"/>
          <w:wBefore w:w="6" w:type="dxa"/>
        </w:trPr>
        <w:tc>
          <w:tcPr>
            <w:tcW w:w="5524" w:type="dxa"/>
            <w:gridSpan w:val="2"/>
          </w:tcPr>
          <w:p w:rsidR="002D68EF" w:rsidRPr="00015D80" w:rsidRDefault="002D68EF" w:rsidP="000D2285">
            <w:pPr>
              <w:pStyle w:val="a6"/>
              <w:numPr>
                <w:ilvl w:val="0"/>
                <w:numId w:val="4"/>
              </w:numPr>
              <w:tabs>
                <w:tab w:val="clear" w:pos="927"/>
                <w:tab w:val="num" w:pos="-3"/>
                <w:tab w:val="num" w:pos="564"/>
              </w:tabs>
              <w:bidi/>
              <w:spacing w:line="276" w:lineRule="auto"/>
              <w:ind w:left="139" w:firstLine="142"/>
              <w:jc w:val="left"/>
              <w:rPr>
                <w:rFonts w:cs="Simplified Arabic"/>
                <w:b/>
                <w:bCs/>
                <w:noProof w:val="0"/>
                <w:sz w:val="24"/>
                <w:szCs w:val="24"/>
              </w:rPr>
            </w:pPr>
            <w:r w:rsidRPr="00015D80">
              <w:rPr>
                <w:rFonts w:cs="Simplified Arabic" w:hint="cs"/>
                <w:b/>
                <w:bCs/>
                <w:noProof w:val="0"/>
                <w:sz w:val="24"/>
                <w:szCs w:val="24"/>
                <w:rtl/>
              </w:rPr>
              <w:t xml:space="preserve">الجهد: 380فولت متناوب </w:t>
            </w:r>
            <w:r w:rsidRPr="00015D80">
              <w:rPr>
                <w:rFonts w:cs="Simplified Arabic"/>
                <w:b/>
                <w:bCs/>
                <w:noProof w:val="0"/>
                <w:sz w:val="24"/>
                <w:szCs w:val="24"/>
                <w:rtl/>
              </w:rPr>
              <w:t>–</w:t>
            </w:r>
            <w:r w:rsidRPr="00015D80">
              <w:rPr>
                <w:rFonts w:cs="Simplified Arabic" w:hint="cs"/>
                <w:b/>
                <w:bCs/>
                <w:noProof w:val="0"/>
                <w:sz w:val="24"/>
                <w:szCs w:val="24"/>
                <w:rtl/>
              </w:rPr>
              <w:t xml:space="preserve"> 400فولت مقبول .</w:t>
            </w:r>
          </w:p>
        </w:tc>
        <w:tc>
          <w:tcPr>
            <w:tcW w:w="5179" w:type="dxa"/>
            <w:gridSpan w:val="2"/>
          </w:tcPr>
          <w:p w:rsidR="002D68EF" w:rsidRPr="00015D80" w:rsidRDefault="002D68EF" w:rsidP="000D2285">
            <w:pPr>
              <w:tabs>
                <w:tab w:val="right" w:pos="851"/>
              </w:tabs>
              <w:bidi w:val="0"/>
              <w:spacing w:line="276" w:lineRule="auto"/>
              <w:ind w:left="567" w:hanging="567"/>
              <w:rPr>
                <w:b/>
                <w:bCs/>
              </w:rPr>
            </w:pPr>
            <w:r w:rsidRPr="00015D80">
              <w:rPr>
                <w:b/>
                <w:bCs/>
              </w:rPr>
              <w:t xml:space="preserve"> ● Rated voltage :380 V (A.C) ,400V  Is acceptable</w:t>
            </w:r>
          </w:p>
        </w:tc>
      </w:tr>
      <w:tr w:rsidR="002D68EF" w:rsidRPr="00015D80" w:rsidTr="00015D80">
        <w:trPr>
          <w:gridBefore w:val="1"/>
          <w:wBefore w:w="6" w:type="dxa"/>
        </w:trPr>
        <w:tc>
          <w:tcPr>
            <w:tcW w:w="5524" w:type="dxa"/>
            <w:gridSpan w:val="2"/>
          </w:tcPr>
          <w:p w:rsidR="002D68EF" w:rsidRPr="00015D80" w:rsidRDefault="002D68EF" w:rsidP="000D2285">
            <w:pPr>
              <w:numPr>
                <w:ilvl w:val="0"/>
                <w:numId w:val="4"/>
              </w:numPr>
              <w:tabs>
                <w:tab w:val="clear" w:pos="927"/>
                <w:tab w:val="num" w:pos="-3"/>
                <w:tab w:val="num" w:pos="564"/>
              </w:tabs>
              <w:spacing w:line="276" w:lineRule="auto"/>
              <w:ind w:left="139" w:right="0" w:firstLine="142"/>
              <w:rPr>
                <w:rFonts w:cs="Simplified Arabic"/>
                <w:b/>
                <w:bCs/>
              </w:rPr>
            </w:pPr>
            <w:r w:rsidRPr="00015D80">
              <w:rPr>
                <w:rFonts w:cs="Simplified Arabic" w:hint="cs"/>
                <w:b/>
                <w:bCs/>
                <w:rtl/>
              </w:rPr>
              <w:t xml:space="preserve">التردد: (50) هرتز </w:t>
            </w:r>
          </w:p>
        </w:tc>
        <w:tc>
          <w:tcPr>
            <w:tcW w:w="5179" w:type="dxa"/>
            <w:gridSpan w:val="2"/>
          </w:tcPr>
          <w:p w:rsidR="002D68EF" w:rsidRPr="00015D80" w:rsidRDefault="002D68EF" w:rsidP="000D2285">
            <w:pPr>
              <w:tabs>
                <w:tab w:val="right" w:pos="567"/>
                <w:tab w:val="num" w:pos="720"/>
              </w:tabs>
              <w:bidi w:val="0"/>
              <w:spacing w:line="276" w:lineRule="auto"/>
              <w:rPr>
                <w:b/>
                <w:bCs/>
              </w:rPr>
            </w:pPr>
            <w:r w:rsidRPr="00015D80">
              <w:rPr>
                <w:b/>
                <w:bCs/>
              </w:rPr>
              <w:t>●  Frequency : (50)HZ</w:t>
            </w:r>
          </w:p>
        </w:tc>
      </w:tr>
      <w:tr w:rsidR="002D68EF" w:rsidRPr="00015D80" w:rsidTr="00015D80">
        <w:trPr>
          <w:gridBefore w:val="1"/>
          <w:wBefore w:w="6" w:type="dxa"/>
        </w:trPr>
        <w:tc>
          <w:tcPr>
            <w:tcW w:w="5524" w:type="dxa"/>
            <w:gridSpan w:val="2"/>
          </w:tcPr>
          <w:p w:rsidR="002D68EF" w:rsidRPr="00015D80" w:rsidRDefault="002D68EF" w:rsidP="000D2285">
            <w:pPr>
              <w:numPr>
                <w:ilvl w:val="0"/>
                <w:numId w:val="4"/>
              </w:numPr>
              <w:tabs>
                <w:tab w:val="clear" w:pos="927"/>
                <w:tab w:val="num" w:pos="-3"/>
                <w:tab w:val="num" w:pos="564"/>
              </w:tabs>
              <w:spacing w:line="276" w:lineRule="auto"/>
              <w:ind w:left="139" w:right="0" w:firstLine="142"/>
              <w:rPr>
                <w:rFonts w:cs="Simplified Arabic"/>
                <w:b/>
                <w:bCs/>
              </w:rPr>
            </w:pPr>
            <w:r w:rsidRPr="00015D80">
              <w:rPr>
                <w:rFonts w:cs="Simplified Arabic" w:hint="cs"/>
                <w:b/>
                <w:bCs/>
                <w:rtl/>
              </w:rPr>
              <w:t>التشغيل: دائم</w:t>
            </w:r>
          </w:p>
        </w:tc>
        <w:tc>
          <w:tcPr>
            <w:tcW w:w="5179" w:type="dxa"/>
            <w:gridSpan w:val="2"/>
          </w:tcPr>
          <w:p w:rsidR="002D68EF" w:rsidRPr="00015D80" w:rsidRDefault="002D68EF" w:rsidP="000D2285">
            <w:pPr>
              <w:tabs>
                <w:tab w:val="num" w:pos="720"/>
              </w:tabs>
              <w:bidi w:val="0"/>
              <w:spacing w:line="276" w:lineRule="auto"/>
              <w:rPr>
                <w:b/>
                <w:bCs/>
              </w:rPr>
            </w:pPr>
            <w:r w:rsidRPr="00015D80">
              <w:rPr>
                <w:b/>
                <w:bCs/>
              </w:rPr>
              <w:t>●  Duty : S1</w:t>
            </w:r>
          </w:p>
        </w:tc>
      </w:tr>
      <w:tr w:rsidR="002D68EF" w:rsidRPr="00015D80" w:rsidTr="00015D80">
        <w:trPr>
          <w:gridBefore w:val="1"/>
          <w:wBefore w:w="6" w:type="dxa"/>
        </w:trPr>
        <w:tc>
          <w:tcPr>
            <w:tcW w:w="5524" w:type="dxa"/>
            <w:gridSpan w:val="2"/>
          </w:tcPr>
          <w:p w:rsidR="002D68EF" w:rsidRPr="00015D80" w:rsidRDefault="002D68EF" w:rsidP="000D2285">
            <w:pPr>
              <w:numPr>
                <w:ilvl w:val="0"/>
                <w:numId w:val="4"/>
              </w:numPr>
              <w:tabs>
                <w:tab w:val="clear" w:pos="927"/>
                <w:tab w:val="num" w:pos="-3"/>
                <w:tab w:val="left" w:pos="564"/>
              </w:tabs>
              <w:ind w:left="139" w:right="0" w:firstLine="142"/>
              <w:rPr>
                <w:rFonts w:cs="Simplified Arabic"/>
                <w:b/>
                <w:bCs/>
              </w:rPr>
            </w:pPr>
            <w:r w:rsidRPr="00015D80">
              <w:rPr>
                <w:rFonts w:cs="Simplified Arabic" w:hint="cs"/>
                <w:b/>
                <w:bCs/>
                <w:rtl/>
              </w:rPr>
              <w:t>الوصل : مثلثي</w:t>
            </w:r>
          </w:p>
        </w:tc>
        <w:tc>
          <w:tcPr>
            <w:tcW w:w="5179" w:type="dxa"/>
            <w:gridSpan w:val="2"/>
          </w:tcPr>
          <w:p w:rsidR="002D68EF" w:rsidRPr="00015D80" w:rsidRDefault="002D68EF" w:rsidP="000D2285">
            <w:pPr>
              <w:bidi w:val="0"/>
              <w:rPr>
                <w:b/>
                <w:bCs/>
              </w:rPr>
            </w:pPr>
            <w:r w:rsidRPr="00015D80">
              <w:rPr>
                <w:b/>
                <w:bCs/>
              </w:rPr>
              <w:t>● Connection : Delta</w:t>
            </w:r>
          </w:p>
        </w:tc>
      </w:tr>
      <w:tr w:rsidR="00B35A18" w:rsidRPr="00015D80" w:rsidTr="00015D80">
        <w:trPr>
          <w:gridAfter w:val="1"/>
          <w:wAfter w:w="6" w:type="dxa"/>
          <w:trHeight w:val="461"/>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94702B">
            <w:pPr>
              <w:numPr>
                <w:ilvl w:val="0"/>
                <w:numId w:val="4"/>
              </w:numPr>
              <w:tabs>
                <w:tab w:val="clear" w:pos="927"/>
                <w:tab w:val="num" w:pos="-3"/>
                <w:tab w:val="num" w:pos="564"/>
              </w:tabs>
              <w:spacing w:line="276" w:lineRule="auto"/>
              <w:ind w:left="139" w:right="0" w:firstLine="142"/>
              <w:rPr>
                <w:rFonts w:cs="Simplified Arabic"/>
                <w:b/>
                <w:bCs/>
              </w:rPr>
            </w:pPr>
            <w:r w:rsidRPr="00015D80">
              <w:rPr>
                <w:rFonts w:cs="Simplified Arabic" w:hint="cs"/>
                <w:b/>
                <w:bCs/>
                <w:rtl/>
              </w:rPr>
              <w:t xml:space="preserve">السرعة: مناسبة للمضخة </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94702B">
            <w:pPr>
              <w:tabs>
                <w:tab w:val="num" w:pos="720"/>
              </w:tabs>
              <w:bidi w:val="0"/>
              <w:spacing w:line="276" w:lineRule="auto"/>
              <w:rPr>
                <w:b/>
                <w:bCs/>
              </w:rPr>
            </w:pPr>
            <w:r w:rsidRPr="00015D80">
              <w:rPr>
                <w:b/>
                <w:bCs/>
              </w:rPr>
              <w:t xml:space="preserve">●  Speed: suitable to the pump </w:t>
            </w:r>
          </w:p>
        </w:tc>
      </w:tr>
      <w:tr w:rsidR="00B35A18" w:rsidRPr="00015D80" w:rsidTr="00015D80">
        <w:trPr>
          <w:gridAfter w:val="1"/>
          <w:wAfter w:w="6" w:type="dxa"/>
          <w:trHeight w:val="650"/>
        </w:trPr>
        <w:tc>
          <w:tcPr>
            <w:tcW w:w="5524" w:type="dxa"/>
            <w:gridSpan w:val="2"/>
            <w:tcBorders>
              <w:top w:val="single" w:sz="4" w:space="0" w:color="auto"/>
              <w:left w:val="single" w:sz="4" w:space="0" w:color="auto"/>
              <w:bottom w:val="single" w:sz="4" w:space="0" w:color="auto"/>
              <w:right w:val="single" w:sz="4" w:space="0" w:color="auto"/>
            </w:tcBorders>
          </w:tcPr>
          <w:p w:rsidR="008D7638" w:rsidRDefault="00B35A18" w:rsidP="004C684F">
            <w:pPr>
              <w:numPr>
                <w:ilvl w:val="0"/>
                <w:numId w:val="4"/>
              </w:numPr>
              <w:tabs>
                <w:tab w:val="clear" w:pos="927"/>
                <w:tab w:val="num" w:pos="429"/>
              </w:tabs>
              <w:spacing w:line="276" w:lineRule="auto"/>
              <w:ind w:left="3" w:right="0" w:firstLine="142"/>
              <w:rPr>
                <w:rFonts w:cs="Simplified Arabic"/>
                <w:b/>
                <w:bCs/>
              </w:rPr>
            </w:pPr>
            <w:r w:rsidRPr="00015D80">
              <w:rPr>
                <w:rFonts w:cs="Simplified Arabic" w:hint="cs"/>
                <w:b/>
                <w:bCs/>
                <w:rtl/>
              </w:rPr>
              <w:t>حماية ضد الانفجار للمحر</w:t>
            </w:r>
            <w:r w:rsidRPr="00015D80">
              <w:rPr>
                <w:rFonts w:cs="Simplified Arabic" w:hint="eastAsia"/>
                <w:b/>
                <w:bCs/>
                <w:rtl/>
              </w:rPr>
              <w:t>ك</w:t>
            </w:r>
            <w:r w:rsidRPr="00015D80">
              <w:rPr>
                <w:rFonts w:cs="Simplified Arabic" w:hint="cs"/>
                <w:b/>
                <w:bCs/>
                <w:rtl/>
              </w:rPr>
              <w:t xml:space="preserve"> وعلبة الوصل:</w:t>
            </w:r>
            <w:r w:rsidRPr="00015D80">
              <w:rPr>
                <w:rFonts w:cs="Simplified Arabic"/>
                <w:b/>
                <w:bCs/>
              </w:rPr>
              <w:t>ExdIIBT3</w:t>
            </w:r>
            <w:r w:rsidRPr="00015D80">
              <w:rPr>
                <w:rFonts w:cs="Simplified Arabic" w:hint="cs"/>
                <w:b/>
                <w:bCs/>
                <w:rtl/>
              </w:rPr>
              <w:t xml:space="preserve">على </w:t>
            </w:r>
          </w:p>
          <w:p w:rsidR="00B35A18" w:rsidRPr="00015D80" w:rsidRDefault="00B35A18" w:rsidP="008D7638">
            <w:pPr>
              <w:spacing w:line="276" w:lineRule="auto"/>
              <w:ind w:left="145" w:right="720"/>
              <w:rPr>
                <w:rFonts w:cs="Simplified Arabic"/>
                <w:b/>
                <w:bCs/>
                <w:rtl/>
              </w:rPr>
            </w:pPr>
            <w:r w:rsidRPr="00015D80">
              <w:rPr>
                <w:rFonts w:cs="Simplified Arabic" w:hint="cs"/>
                <w:b/>
                <w:bCs/>
                <w:rtl/>
              </w:rPr>
              <w:t>الأقل</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8374A8">
            <w:pPr>
              <w:tabs>
                <w:tab w:val="num" w:pos="720"/>
              </w:tabs>
              <w:bidi w:val="0"/>
              <w:spacing w:line="276" w:lineRule="auto"/>
              <w:ind w:left="277" w:hanging="277"/>
              <w:rPr>
                <w:b/>
                <w:bCs/>
              </w:rPr>
            </w:pPr>
            <w:r w:rsidRPr="00015D80">
              <w:rPr>
                <w:b/>
                <w:bCs/>
              </w:rPr>
              <w:t xml:space="preserve"> ●  EX proof  for Motor and Terminal  Box: ExdIIBT3  at least</w:t>
            </w:r>
          </w:p>
        </w:tc>
      </w:tr>
      <w:tr w:rsidR="00B35A18" w:rsidRPr="00015D80" w:rsidTr="00015D80">
        <w:trPr>
          <w:gridAfter w:val="1"/>
          <w:wAfter w:w="6" w:type="dxa"/>
          <w:trHeight w:val="457"/>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EB188E">
            <w:pPr>
              <w:numPr>
                <w:ilvl w:val="0"/>
                <w:numId w:val="4"/>
              </w:numPr>
              <w:tabs>
                <w:tab w:val="clear" w:pos="927"/>
                <w:tab w:val="num" w:pos="145"/>
                <w:tab w:val="left" w:pos="429"/>
              </w:tabs>
              <w:spacing w:line="276" w:lineRule="auto"/>
              <w:ind w:left="3" w:right="0" w:firstLine="142"/>
              <w:rPr>
                <w:rFonts w:cs="Simplified Arabic"/>
                <w:b/>
                <w:bCs/>
              </w:rPr>
            </w:pPr>
            <w:r w:rsidRPr="00015D80">
              <w:rPr>
                <w:rFonts w:cs="Simplified Arabic" w:hint="cs"/>
                <w:b/>
                <w:bCs/>
                <w:rtl/>
              </w:rPr>
              <w:t xml:space="preserve">الحماية الميكانيكية: </w:t>
            </w:r>
            <w:r w:rsidRPr="00015D80">
              <w:rPr>
                <w:rFonts w:cs="Simplified Arabic"/>
                <w:b/>
                <w:bCs/>
              </w:rPr>
              <w:t xml:space="preserve">IP </w:t>
            </w:r>
            <w:r w:rsidRPr="00015D80">
              <w:rPr>
                <w:rFonts w:cs="Simplified Arabic"/>
                <w:b/>
                <w:bCs/>
                <w:lang w:bidi="ar-IQ"/>
              </w:rPr>
              <w:t>68</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EB188E">
            <w:pPr>
              <w:tabs>
                <w:tab w:val="num" w:pos="720"/>
              </w:tabs>
              <w:bidi w:val="0"/>
              <w:spacing w:line="276" w:lineRule="auto"/>
              <w:rPr>
                <w:b/>
                <w:bCs/>
              </w:rPr>
            </w:pPr>
            <w:r w:rsidRPr="00015D80">
              <w:rPr>
                <w:b/>
                <w:bCs/>
              </w:rPr>
              <w:t xml:space="preserve">●  Mechanical  Protection : IP  68 </w:t>
            </w:r>
          </w:p>
        </w:tc>
      </w:tr>
      <w:tr w:rsidR="00B35A18" w:rsidRPr="00015D80"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FD3C81">
            <w:pPr>
              <w:pStyle w:val="a6"/>
              <w:numPr>
                <w:ilvl w:val="0"/>
                <w:numId w:val="4"/>
              </w:numPr>
              <w:tabs>
                <w:tab w:val="clear" w:pos="927"/>
                <w:tab w:val="num" w:pos="145"/>
                <w:tab w:val="left" w:pos="429"/>
              </w:tabs>
              <w:bidi/>
              <w:spacing w:line="276" w:lineRule="auto"/>
              <w:ind w:left="3" w:firstLine="142"/>
              <w:jc w:val="left"/>
              <w:rPr>
                <w:rFonts w:cs="Simplified Arabic"/>
                <w:b/>
                <w:bCs/>
                <w:noProof w:val="0"/>
                <w:sz w:val="24"/>
                <w:szCs w:val="24"/>
                <w:rtl/>
              </w:rPr>
            </w:pPr>
            <w:r w:rsidRPr="00015D80">
              <w:rPr>
                <w:rFonts w:cs="Simplified Arabic" w:hint="cs"/>
                <w:b/>
                <w:bCs/>
                <w:noProof w:val="0"/>
                <w:sz w:val="24"/>
                <w:szCs w:val="24"/>
                <w:rtl/>
              </w:rPr>
              <w:t>عامل الاستطاعة عند الحمل الكامل( 0.8) على الأقل</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27113C">
            <w:pPr>
              <w:bidi w:val="0"/>
              <w:spacing w:line="276" w:lineRule="auto"/>
              <w:ind w:right="720"/>
              <w:rPr>
                <w:b/>
                <w:bCs/>
              </w:rPr>
            </w:pPr>
            <w:r w:rsidRPr="00015D80">
              <w:rPr>
                <w:b/>
                <w:bCs/>
              </w:rPr>
              <w:t>●  Power Factor At Full load: 0. 8 at least</w:t>
            </w:r>
          </w:p>
        </w:tc>
      </w:tr>
      <w:tr w:rsidR="00B35A18" w:rsidRPr="00015D80"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FD3C81">
            <w:pPr>
              <w:pStyle w:val="a6"/>
              <w:numPr>
                <w:ilvl w:val="0"/>
                <w:numId w:val="4"/>
              </w:numPr>
              <w:tabs>
                <w:tab w:val="clear" w:pos="927"/>
                <w:tab w:val="num" w:pos="145"/>
                <w:tab w:val="left" w:pos="429"/>
              </w:tabs>
              <w:bidi/>
              <w:spacing w:line="276" w:lineRule="auto"/>
              <w:ind w:left="3" w:firstLine="142"/>
              <w:jc w:val="left"/>
              <w:rPr>
                <w:rFonts w:cs="Simplified Arabic"/>
                <w:b/>
                <w:bCs/>
                <w:noProof w:val="0"/>
                <w:sz w:val="24"/>
                <w:szCs w:val="24"/>
              </w:rPr>
            </w:pPr>
            <w:r w:rsidRPr="00015D80">
              <w:rPr>
                <w:rFonts w:cs="Simplified Arabic" w:hint="cs"/>
                <w:b/>
                <w:bCs/>
                <w:noProof w:val="0"/>
                <w:sz w:val="24"/>
                <w:szCs w:val="24"/>
                <w:rtl/>
              </w:rPr>
              <w:lastRenderedPageBreak/>
              <w:t xml:space="preserve">انحرافات التوتر والتردد: حسب الستاندر </w:t>
            </w:r>
            <w:r w:rsidRPr="00015D80">
              <w:rPr>
                <w:rFonts w:cs="Simplified Arabic"/>
                <w:b/>
                <w:bCs/>
                <w:noProof w:val="0"/>
                <w:sz w:val="24"/>
                <w:szCs w:val="24"/>
              </w:rPr>
              <w:t>IEC34.1</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27113C">
            <w:pPr>
              <w:bidi w:val="0"/>
              <w:spacing w:line="276" w:lineRule="auto"/>
              <w:ind w:right="720"/>
              <w:rPr>
                <w:b/>
                <w:bCs/>
              </w:rPr>
            </w:pPr>
            <w:r w:rsidRPr="00015D80">
              <w:rPr>
                <w:b/>
                <w:bCs/>
              </w:rPr>
              <w:t>●  Voltage and frequency deviations:</w:t>
            </w:r>
          </w:p>
          <w:p w:rsidR="00B35A18" w:rsidRPr="00015D80" w:rsidRDefault="00B35A18" w:rsidP="00B4246D">
            <w:pPr>
              <w:tabs>
                <w:tab w:val="num" w:pos="720"/>
              </w:tabs>
              <w:bidi w:val="0"/>
              <w:spacing w:line="276" w:lineRule="auto"/>
              <w:ind w:left="720" w:hanging="360"/>
              <w:rPr>
                <w:b/>
                <w:bCs/>
              </w:rPr>
            </w:pPr>
            <w:r w:rsidRPr="00015D80">
              <w:rPr>
                <w:b/>
                <w:bCs/>
              </w:rPr>
              <w:t xml:space="preserve">acc to .IEC 34.1 </w:t>
            </w:r>
          </w:p>
        </w:tc>
      </w:tr>
      <w:tr w:rsidR="00B35A18" w:rsidRPr="00015D80"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FD3C81">
            <w:pPr>
              <w:pStyle w:val="9"/>
              <w:numPr>
                <w:ilvl w:val="0"/>
                <w:numId w:val="4"/>
              </w:numPr>
              <w:tabs>
                <w:tab w:val="clear" w:pos="927"/>
                <w:tab w:val="num" w:pos="145"/>
                <w:tab w:val="left" w:pos="429"/>
              </w:tabs>
              <w:spacing w:line="276" w:lineRule="auto"/>
              <w:ind w:left="3" w:right="0" w:firstLine="142"/>
              <w:rPr>
                <w:rFonts w:cs="Simplified Arabic"/>
                <w:sz w:val="24"/>
                <w:szCs w:val="24"/>
              </w:rPr>
            </w:pPr>
            <w:r w:rsidRPr="00015D80">
              <w:rPr>
                <w:rFonts w:cs="Simplified Arabic" w:hint="cs"/>
                <w:sz w:val="24"/>
                <w:szCs w:val="24"/>
                <w:rtl/>
              </w:rPr>
              <w:t>ارتفاع درجة الحرارة:</w:t>
            </w:r>
            <w:r w:rsidRPr="00015D80">
              <w:rPr>
                <w:rFonts w:cs="Simplified Arabic"/>
                <w:sz w:val="24"/>
                <w:szCs w:val="24"/>
              </w:rPr>
              <w:t xml:space="preserve">B   </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27113C">
            <w:pPr>
              <w:bidi w:val="0"/>
              <w:spacing w:line="276" w:lineRule="auto"/>
              <w:ind w:right="720"/>
              <w:rPr>
                <w:b/>
                <w:bCs/>
              </w:rPr>
            </w:pPr>
            <w:r w:rsidRPr="00015D80">
              <w:rPr>
                <w:b/>
                <w:bCs/>
              </w:rPr>
              <w:t>●  Temperature rise:   B</w:t>
            </w:r>
          </w:p>
        </w:tc>
      </w:tr>
      <w:tr w:rsidR="00B35A18" w:rsidRPr="00015D80"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FD3C81">
            <w:pPr>
              <w:numPr>
                <w:ilvl w:val="0"/>
                <w:numId w:val="4"/>
              </w:numPr>
              <w:tabs>
                <w:tab w:val="clear" w:pos="927"/>
                <w:tab w:val="num" w:pos="145"/>
                <w:tab w:val="left" w:pos="429"/>
              </w:tabs>
              <w:spacing w:line="276" w:lineRule="auto"/>
              <w:ind w:left="3" w:right="0" w:firstLine="142"/>
              <w:rPr>
                <w:rFonts w:cs="Simplified Arabic"/>
                <w:b/>
                <w:bCs/>
              </w:rPr>
            </w:pPr>
            <w:r w:rsidRPr="00015D80">
              <w:rPr>
                <w:rFonts w:cs="Simplified Arabic" w:hint="cs"/>
                <w:b/>
                <w:bCs/>
                <w:rtl/>
              </w:rPr>
              <w:t xml:space="preserve">صنف العزل:    </w:t>
            </w:r>
            <w:r w:rsidRPr="00015D80">
              <w:rPr>
                <w:rFonts w:cs="Simplified Arabic"/>
                <w:b/>
                <w:bCs/>
              </w:rPr>
              <w:t>F</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27113C">
            <w:pPr>
              <w:bidi w:val="0"/>
              <w:spacing w:line="276" w:lineRule="auto"/>
              <w:ind w:right="720"/>
              <w:rPr>
                <w:b/>
                <w:bCs/>
              </w:rPr>
            </w:pPr>
            <w:r w:rsidRPr="00015D80">
              <w:rPr>
                <w:b/>
                <w:bCs/>
              </w:rPr>
              <w:t>●  Insulation class:  F</w:t>
            </w:r>
          </w:p>
        </w:tc>
      </w:tr>
      <w:tr w:rsidR="00B35A18" w:rsidRPr="00015D80"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FD3C81">
            <w:pPr>
              <w:pStyle w:val="a6"/>
              <w:numPr>
                <w:ilvl w:val="0"/>
                <w:numId w:val="4"/>
              </w:numPr>
              <w:tabs>
                <w:tab w:val="clear" w:pos="927"/>
                <w:tab w:val="num" w:pos="145"/>
                <w:tab w:val="left" w:pos="429"/>
              </w:tabs>
              <w:bidi/>
              <w:spacing w:line="276" w:lineRule="auto"/>
              <w:ind w:left="429" w:hanging="284"/>
              <w:jc w:val="left"/>
              <w:rPr>
                <w:rFonts w:cs="Simplified Arabic"/>
                <w:b/>
                <w:bCs/>
                <w:noProof w:val="0"/>
                <w:sz w:val="24"/>
                <w:szCs w:val="24"/>
                <w:rtl/>
              </w:rPr>
            </w:pPr>
            <w:r w:rsidRPr="00015D80">
              <w:rPr>
                <w:rFonts w:cs="Simplified Arabic" w:hint="cs"/>
                <w:b/>
                <w:bCs/>
                <w:noProof w:val="0"/>
                <w:sz w:val="24"/>
                <w:szCs w:val="24"/>
                <w:rtl/>
              </w:rPr>
              <w:t>يجب تزويد كل مجموعة بكبل</w:t>
            </w:r>
            <w:r w:rsidRPr="00015D80">
              <w:rPr>
                <w:rFonts w:cs="Simplified Arabic" w:hint="cs"/>
                <w:b/>
                <w:bCs/>
                <w:noProof w:val="0"/>
                <w:sz w:val="24"/>
                <w:szCs w:val="24"/>
                <w:rtl/>
                <w:lang w:bidi="ar-SY"/>
              </w:rPr>
              <w:t xml:space="preserve"> موصول </w:t>
            </w:r>
            <w:r w:rsidRPr="00015D80">
              <w:rPr>
                <w:rFonts w:cs="Simplified Arabic" w:hint="cs"/>
                <w:b/>
                <w:bCs/>
                <w:noProof w:val="0"/>
                <w:sz w:val="24"/>
                <w:szCs w:val="24"/>
                <w:rtl/>
              </w:rPr>
              <w:t xml:space="preserve"> مقاوم للمياه والمواد الكيميائية من المطاط المرن بطول </w:t>
            </w:r>
            <w:r w:rsidRPr="00015D80">
              <w:rPr>
                <w:rFonts w:cs="Simplified Arabic"/>
                <w:b/>
                <w:bCs/>
                <w:noProof w:val="0"/>
                <w:sz w:val="24"/>
                <w:szCs w:val="24"/>
              </w:rPr>
              <w:t>15m /</w:t>
            </w:r>
            <w:r w:rsidRPr="00015D80">
              <w:rPr>
                <w:rFonts w:cs="Simplified Arabic" w:hint="cs"/>
                <w:b/>
                <w:bCs/>
                <w:noProof w:val="0"/>
                <w:sz w:val="24"/>
                <w:szCs w:val="24"/>
                <w:rtl/>
                <w:lang w:bidi="ar-SY"/>
              </w:rPr>
              <w:t>/</w:t>
            </w:r>
          </w:p>
        </w:tc>
        <w:tc>
          <w:tcPr>
            <w:tcW w:w="5179" w:type="dxa"/>
            <w:gridSpan w:val="2"/>
            <w:tcBorders>
              <w:top w:val="single" w:sz="4" w:space="0" w:color="auto"/>
              <w:left w:val="single" w:sz="4" w:space="0" w:color="auto"/>
              <w:bottom w:val="single" w:sz="4" w:space="0" w:color="auto"/>
              <w:right w:val="single" w:sz="4" w:space="0" w:color="auto"/>
            </w:tcBorders>
          </w:tcPr>
          <w:p w:rsidR="008D7638" w:rsidRDefault="008D7638" w:rsidP="008D7638">
            <w:pPr>
              <w:tabs>
                <w:tab w:val="right" w:pos="4530"/>
              </w:tabs>
              <w:bidi w:val="0"/>
              <w:spacing w:line="276" w:lineRule="auto"/>
              <w:ind w:right="433"/>
              <w:rPr>
                <w:b/>
                <w:bCs/>
              </w:rPr>
            </w:pPr>
            <w:r w:rsidRPr="00015D80">
              <w:rPr>
                <w:b/>
                <w:bCs/>
              </w:rPr>
              <w:t>●</w:t>
            </w:r>
            <w:r w:rsidR="00B35A18" w:rsidRPr="008D7638">
              <w:rPr>
                <w:b/>
                <w:bCs/>
              </w:rPr>
              <w:t xml:space="preserve">The set must be provided and connected </w:t>
            </w:r>
          </w:p>
          <w:p w:rsidR="008D7638" w:rsidRDefault="00B35A18" w:rsidP="008D7638">
            <w:pPr>
              <w:tabs>
                <w:tab w:val="right" w:pos="4530"/>
              </w:tabs>
              <w:bidi w:val="0"/>
              <w:spacing w:line="276" w:lineRule="auto"/>
              <w:ind w:right="433"/>
              <w:rPr>
                <w:b/>
                <w:bCs/>
              </w:rPr>
            </w:pPr>
            <w:r w:rsidRPr="008D7638">
              <w:rPr>
                <w:b/>
                <w:bCs/>
              </w:rPr>
              <w:t>with water proof, chemical resistant and</w:t>
            </w:r>
          </w:p>
          <w:p w:rsidR="00B35A18" w:rsidRPr="008D7638" w:rsidRDefault="00B35A18" w:rsidP="008D7638">
            <w:pPr>
              <w:tabs>
                <w:tab w:val="right" w:pos="4530"/>
              </w:tabs>
              <w:bidi w:val="0"/>
              <w:spacing w:line="276" w:lineRule="auto"/>
              <w:ind w:right="433"/>
              <w:rPr>
                <w:b/>
                <w:bCs/>
              </w:rPr>
            </w:pPr>
            <w:r w:rsidRPr="008D7638">
              <w:rPr>
                <w:b/>
                <w:bCs/>
              </w:rPr>
              <w:t>flexible rubber cable of /15m/ length.</w:t>
            </w:r>
          </w:p>
        </w:tc>
      </w:tr>
      <w:tr w:rsidR="00B35A18" w:rsidRPr="00015D80"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4E0B9A">
            <w:pPr>
              <w:pStyle w:val="a6"/>
              <w:numPr>
                <w:ilvl w:val="0"/>
                <w:numId w:val="4"/>
              </w:numPr>
              <w:tabs>
                <w:tab w:val="clear" w:pos="927"/>
                <w:tab w:val="num" w:pos="145"/>
                <w:tab w:val="left" w:pos="429"/>
              </w:tabs>
              <w:bidi/>
              <w:spacing w:line="276" w:lineRule="auto"/>
              <w:ind w:left="3" w:firstLine="142"/>
              <w:jc w:val="left"/>
              <w:rPr>
                <w:rFonts w:cs="Simplified Arabic"/>
                <w:b/>
                <w:bCs/>
                <w:noProof w:val="0"/>
                <w:sz w:val="24"/>
                <w:szCs w:val="24"/>
                <w:rtl/>
              </w:rPr>
            </w:pPr>
            <w:r w:rsidRPr="00015D80">
              <w:rPr>
                <w:rFonts w:cs="Simplified Arabic" w:hint="cs"/>
                <w:b/>
                <w:bCs/>
                <w:noProof w:val="0"/>
                <w:sz w:val="24"/>
                <w:szCs w:val="24"/>
                <w:rtl/>
              </w:rPr>
              <w:t>يجب تقديم مدخل الكبل (ضد الانفجار) مع المحرك</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4E0B9A">
            <w:pPr>
              <w:bidi w:val="0"/>
              <w:spacing w:line="276" w:lineRule="auto"/>
              <w:ind w:left="277" w:right="720" w:hanging="277"/>
              <w:rPr>
                <w:b/>
                <w:bCs/>
              </w:rPr>
            </w:pPr>
            <w:r w:rsidRPr="00015D80">
              <w:rPr>
                <w:b/>
                <w:bCs/>
              </w:rPr>
              <w:t>●  Motor Cable entry (Ex proof) must be supplied with the motor</w:t>
            </w:r>
          </w:p>
        </w:tc>
      </w:tr>
      <w:tr w:rsidR="00B35A18" w:rsidRPr="00015D80"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4E0B9A">
            <w:pPr>
              <w:pStyle w:val="9"/>
              <w:numPr>
                <w:ilvl w:val="0"/>
                <w:numId w:val="4"/>
              </w:numPr>
              <w:tabs>
                <w:tab w:val="clear" w:pos="927"/>
                <w:tab w:val="num" w:pos="145"/>
                <w:tab w:val="left" w:pos="429"/>
              </w:tabs>
              <w:spacing w:line="276" w:lineRule="auto"/>
              <w:ind w:left="3" w:right="0" w:firstLine="142"/>
              <w:rPr>
                <w:rFonts w:cs="Simplified Arabic"/>
                <w:sz w:val="24"/>
                <w:szCs w:val="24"/>
                <w:rtl/>
              </w:rPr>
            </w:pPr>
            <w:r w:rsidRPr="00015D80">
              <w:rPr>
                <w:rFonts w:cs="Simplified Arabic" w:hint="cs"/>
                <w:sz w:val="24"/>
                <w:szCs w:val="24"/>
                <w:rtl/>
              </w:rPr>
              <w:t xml:space="preserve">الأبعاد : حسب الستاندر </w:t>
            </w:r>
            <w:r w:rsidRPr="00015D80">
              <w:rPr>
                <w:rFonts w:cs="Simplified Arabic"/>
                <w:sz w:val="24"/>
                <w:szCs w:val="24"/>
              </w:rPr>
              <w:t>IEC</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27113C">
            <w:pPr>
              <w:bidi w:val="0"/>
              <w:spacing w:line="276" w:lineRule="auto"/>
              <w:ind w:right="720"/>
              <w:rPr>
                <w:b/>
                <w:bCs/>
              </w:rPr>
            </w:pPr>
            <w:r w:rsidRPr="00015D80">
              <w:rPr>
                <w:b/>
                <w:bCs/>
              </w:rPr>
              <w:t>●  Dimensions: acc to. IEC standard.</w:t>
            </w:r>
          </w:p>
        </w:tc>
      </w:tr>
      <w:tr w:rsidR="00B35A18" w:rsidRPr="00015D80"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4E0B9A">
            <w:pPr>
              <w:pStyle w:val="9"/>
              <w:numPr>
                <w:ilvl w:val="0"/>
                <w:numId w:val="4"/>
              </w:numPr>
              <w:tabs>
                <w:tab w:val="clear" w:pos="927"/>
                <w:tab w:val="num" w:pos="145"/>
                <w:tab w:val="left" w:pos="429"/>
              </w:tabs>
              <w:spacing w:line="276" w:lineRule="auto"/>
              <w:ind w:left="3" w:right="0" w:firstLine="142"/>
              <w:rPr>
                <w:rFonts w:cs="Simplified Arabic"/>
                <w:sz w:val="24"/>
                <w:szCs w:val="24"/>
                <w:rtl/>
              </w:rPr>
            </w:pPr>
            <w:r w:rsidRPr="00015D80">
              <w:rPr>
                <w:rFonts w:cs="Simplified Arabic" w:hint="cs"/>
                <w:sz w:val="24"/>
                <w:szCs w:val="24"/>
                <w:rtl/>
              </w:rPr>
              <w:t>التثبي</w:t>
            </w:r>
            <w:r w:rsidRPr="00015D80">
              <w:rPr>
                <w:rFonts w:cs="Simplified Arabic" w:hint="eastAsia"/>
                <w:sz w:val="24"/>
                <w:szCs w:val="24"/>
                <w:rtl/>
              </w:rPr>
              <w:t>ت</w:t>
            </w:r>
            <w:r w:rsidRPr="00015D80">
              <w:rPr>
                <w:rFonts w:cs="Simplified Arabic" w:hint="cs"/>
                <w:sz w:val="24"/>
                <w:szCs w:val="24"/>
                <w:rtl/>
              </w:rPr>
              <w:t xml:space="preserve"> :حسب واقع المضخة</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27113C">
            <w:pPr>
              <w:bidi w:val="0"/>
              <w:spacing w:line="276" w:lineRule="auto"/>
              <w:ind w:right="720"/>
              <w:rPr>
                <w:b/>
                <w:bCs/>
              </w:rPr>
            </w:pPr>
            <w:r w:rsidRPr="00015D80">
              <w:rPr>
                <w:b/>
                <w:bCs/>
              </w:rPr>
              <w:t>●  Mounting : Acco. to the pump</w:t>
            </w:r>
          </w:p>
        </w:tc>
      </w:tr>
      <w:tr w:rsidR="00B35A18" w:rsidRPr="008F051A"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B35A18" w:rsidRPr="00742457" w:rsidRDefault="00C85CEA" w:rsidP="002D32CB">
            <w:pPr>
              <w:pStyle w:val="1"/>
              <w:rPr>
                <w:rFonts w:cs="Simplified Arabic"/>
                <w:sz w:val="28"/>
                <w:szCs w:val="28"/>
                <w:rtl/>
                <w:lang w:bidi="ar-SY"/>
              </w:rPr>
            </w:pPr>
            <w:r>
              <w:rPr>
                <w:rFonts w:cs="Simplified Arabic"/>
                <w:sz w:val="28"/>
                <w:szCs w:val="28"/>
              </w:rPr>
              <w:t>111</w:t>
            </w:r>
            <w:r w:rsidR="00B35A18" w:rsidRPr="00742457">
              <w:rPr>
                <w:rFonts w:cs="Simplified Arabic"/>
                <w:sz w:val="28"/>
                <w:szCs w:val="28"/>
                <w:rtl/>
              </w:rPr>
              <w:t xml:space="preserve">- </w:t>
            </w:r>
            <w:r w:rsidR="00B35A18" w:rsidRPr="00742457">
              <w:rPr>
                <w:rFonts w:cs="Simplified Arabic" w:hint="eastAsia"/>
                <w:sz w:val="28"/>
                <w:szCs w:val="28"/>
                <w:rtl/>
              </w:rPr>
              <w:t>المتطلبات</w:t>
            </w:r>
            <w:r w:rsidR="00B35A18" w:rsidRPr="00742457">
              <w:rPr>
                <w:rFonts w:cs="Simplified Arabic"/>
                <w:sz w:val="28"/>
                <w:szCs w:val="28"/>
                <w:rtl/>
              </w:rPr>
              <w:t xml:space="preserve"> العامة </w:t>
            </w:r>
            <w:r w:rsidR="00B35A18" w:rsidRPr="00742457">
              <w:rPr>
                <w:rFonts w:cs="Simplified Arabic" w:hint="cs"/>
                <w:sz w:val="28"/>
                <w:szCs w:val="28"/>
                <w:rtl/>
              </w:rPr>
              <w:t>ل</w:t>
            </w:r>
            <w:r w:rsidR="00B35A18" w:rsidRPr="00742457">
              <w:rPr>
                <w:rFonts w:cs="Simplified Arabic"/>
                <w:sz w:val="28"/>
                <w:szCs w:val="28"/>
                <w:rtl/>
              </w:rPr>
              <w:t>مجموع</w:t>
            </w:r>
            <w:r w:rsidR="00B35A18" w:rsidRPr="00742457">
              <w:rPr>
                <w:rFonts w:cs="Simplified Arabic" w:hint="cs"/>
                <w:sz w:val="28"/>
                <w:szCs w:val="28"/>
                <w:rtl/>
              </w:rPr>
              <w:t>ت</w:t>
            </w:r>
            <w:r w:rsidR="002D32CB">
              <w:rPr>
                <w:rFonts w:cs="Simplified Arabic" w:hint="cs"/>
                <w:sz w:val="28"/>
                <w:szCs w:val="28"/>
                <w:rtl/>
              </w:rPr>
              <w:t>ي</w:t>
            </w:r>
            <w:r w:rsidR="00B35A18" w:rsidRPr="00742457">
              <w:rPr>
                <w:rFonts w:cs="Simplified Arabic"/>
                <w:sz w:val="28"/>
                <w:szCs w:val="28"/>
                <w:rtl/>
              </w:rPr>
              <w:t xml:space="preserve"> الضخ</w:t>
            </w:r>
            <w:r w:rsidR="00B35A18" w:rsidRPr="00742457">
              <w:rPr>
                <w:rFonts w:cs="Simplified Arabic" w:hint="cs"/>
                <w:sz w:val="28"/>
                <w:szCs w:val="28"/>
                <w:rtl/>
                <w:lang w:bidi="ar-SY"/>
              </w:rPr>
              <w:t xml:space="preserve"> :</w:t>
            </w:r>
          </w:p>
          <w:p w:rsidR="00B35A18" w:rsidRPr="008F051A" w:rsidRDefault="00B35A18" w:rsidP="000D2285">
            <w:pPr>
              <w:rPr>
                <w:b/>
                <w:bCs/>
                <w:sz w:val="22"/>
                <w:szCs w:val="22"/>
              </w:rPr>
            </w:pPr>
          </w:p>
        </w:tc>
        <w:tc>
          <w:tcPr>
            <w:tcW w:w="5179" w:type="dxa"/>
            <w:gridSpan w:val="2"/>
            <w:tcBorders>
              <w:top w:val="single" w:sz="4" w:space="0" w:color="auto"/>
              <w:left w:val="single" w:sz="4" w:space="0" w:color="auto"/>
              <w:bottom w:val="single" w:sz="4" w:space="0" w:color="auto"/>
              <w:right w:val="single" w:sz="4" w:space="0" w:color="auto"/>
            </w:tcBorders>
          </w:tcPr>
          <w:p w:rsidR="008D7638" w:rsidRDefault="00C85CEA" w:rsidP="000D2285">
            <w:pPr>
              <w:tabs>
                <w:tab w:val="left" w:pos="994"/>
                <w:tab w:val="left" w:pos="1136"/>
                <w:tab w:val="left" w:pos="4254"/>
              </w:tabs>
              <w:jc w:val="right"/>
              <w:rPr>
                <w:b/>
                <w:bCs/>
                <w:sz w:val="28"/>
                <w:szCs w:val="28"/>
              </w:rPr>
            </w:pPr>
            <w:r>
              <w:rPr>
                <w:b/>
                <w:bCs/>
                <w:sz w:val="28"/>
                <w:szCs w:val="28"/>
              </w:rPr>
              <w:t>1</w:t>
            </w:r>
            <w:r w:rsidR="00B35A18" w:rsidRPr="009A4D08">
              <w:rPr>
                <w:b/>
                <w:bCs/>
                <w:sz w:val="28"/>
                <w:szCs w:val="28"/>
              </w:rPr>
              <w:t>- General requirementsfor</w:t>
            </w:r>
            <w:r w:rsidR="002D32CB">
              <w:rPr>
                <w:b/>
                <w:bCs/>
                <w:sz w:val="28"/>
                <w:szCs w:val="28"/>
              </w:rPr>
              <w:t xml:space="preserve"> two</w:t>
            </w:r>
            <w:r w:rsidR="00B35A18" w:rsidRPr="009A4D08">
              <w:rPr>
                <w:b/>
                <w:bCs/>
                <w:sz w:val="28"/>
                <w:szCs w:val="28"/>
              </w:rPr>
              <w:t xml:space="preserve"> pumping</w:t>
            </w:r>
          </w:p>
          <w:p w:rsidR="00B35A18" w:rsidRPr="009A4D08" w:rsidRDefault="00B35A18" w:rsidP="000D2285">
            <w:pPr>
              <w:tabs>
                <w:tab w:val="left" w:pos="994"/>
                <w:tab w:val="left" w:pos="1136"/>
                <w:tab w:val="left" w:pos="4254"/>
              </w:tabs>
              <w:jc w:val="right"/>
              <w:rPr>
                <w:b/>
                <w:bCs/>
                <w:sz w:val="28"/>
                <w:szCs w:val="28"/>
                <w:rtl/>
              </w:rPr>
            </w:pPr>
            <w:r w:rsidRPr="009A4D08">
              <w:rPr>
                <w:b/>
                <w:bCs/>
                <w:sz w:val="28"/>
                <w:szCs w:val="28"/>
              </w:rPr>
              <w:t xml:space="preserve"> sets :</w:t>
            </w:r>
          </w:p>
          <w:p w:rsidR="00B35A18" w:rsidRPr="008F051A" w:rsidRDefault="00B35A18" w:rsidP="000D2285">
            <w:pPr>
              <w:jc w:val="right"/>
              <w:rPr>
                <w:b/>
                <w:bCs/>
                <w:sz w:val="22"/>
                <w:szCs w:val="22"/>
              </w:rPr>
            </w:pPr>
          </w:p>
        </w:tc>
      </w:tr>
      <w:tr w:rsidR="00B35A18" w:rsidRPr="008F051A"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0D2285">
            <w:pPr>
              <w:ind w:left="252" w:hanging="252"/>
              <w:rPr>
                <w:rFonts w:cs="Simplified Arabic"/>
                <w:b/>
                <w:bCs/>
              </w:rPr>
            </w:pPr>
            <w:r w:rsidRPr="00015D80">
              <w:rPr>
                <w:rFonts w:cs="Simplified Arabic" w:hint="cs"/>
                <w:b/>
                <w:bCs/>
                <w:rtl/>
                <w:lang w:bidi="ar-SY"/>
              </w:rPr>
              <w:t>1</w:t>
            </w:r>
            <w:r w:rsidRPr="00015D80">
              <w:rPr>
                <w:rFonts w:cs="Simplified Arabic"/>
                <w:b/>
                <w:bCs/>
                <w:rtl/>
              </w:rPr>
              <w:t>-</w:t>
            </w:r>
            <w:r w:rsidRPr="00015D80">
              <w:rPr>
                <w:rFonts w:cs="Simplified Arabic" w:hint="cs"/>
                <w:b/>
                <w:bCs/>
                <w:rtl/>
              </w:rPr>
              <w:t xml:space="preserve"> يجب على العارض تقديم الكتالوكات الأصلية والنشرات الفنية باللغة الإنكليزي</w:t>
            </w:r>
            <w:r w:rsidRPr="00015D80">
              <w:rPr>
                <w:rFonts w:cs="Simplified Arabic" w:hint="eastAsia"/>
                <w:b/>
                <w:bCs/>
                <w:rtl/>
              </w:rPr>
              <w:t>ة</w:t>
            </w:r>
            <w:r w:rsidRPr="00015D80">
              <w:rPr>
                <w:rFonts w:cs="Simplified Arabic" w:hint="cs"/>
                <w:b/>
                <w:bCs/>
                <w:rtl/>
              </w:rPr>
              <w:t xml:space="preserve"> للمضخة والمحر</w:t>
            </w:r>
            <w:r w:rsidRPr="00015D80">
              <w:rPr>
                <w:rFonts w:cs="Simplified Arabic" w:hint="eastAsia"/>
                <w:b/>
                <w:bCs/>
                <w:rtl/>
              </w:rPr>
              <w:t>ك</w:t>
            </w:r>
            <w:r w:rsidRPr="00015D80">
              <w:rPr>
                <w:rFonts w:cs="Simplified Arabic" w:hint="cs"/>
                <w:b/>
                <w:bCs/>
                <w:rtl/>
              </w:rPr>
              <w:t xml:space="preserve"> ومبين فيها:</w:t>
            </w:r>
          </w:p>
          <w:p w:rsidR="00B35A18" w:rsidRPr="00015D80" w:rsidRDefault="00B35A18" w:rsidP="000D2285">
            <w:pPr>
              <w:ind w:left="281" w:hanging="281"/>
              <w:rPr>
                <w:rFonts w:cs="Simplified Arabic"/>
                <w:b/>
                <w:bCs/>
                <w:rtl/>
              </w:rPr>
            </w:pPr>
            <w:r w:rsidRPr="00015D80">
              <w:rPr>
                <w:rFonts w:cs="Simplified Arabic" w:hint="cs"/>
                <w:b/>
                <w:bCs/>
                <w:rtl/>
                <w:lang w:bidi="ar-SY"/>
              </w:rPr>
              <w:t xml:space="preserve">   (</w:t>
            </w:r>
            <w:r w:rsidRPr="00015D80">
              <w:rPr>
                <w:rFonts w:cs="Simplified Arabic"/>
                <w:b/>
                <w:bCs/>
                <w:rtl/>
              </w:rPr>
              <w:t xml:space="preserve">منحنيات </w:t>
            </w:r>
            <w:r w:rsidRPr="00015D80">
              <w:rPr>
                <w:rFonts w:cs="Simplified Arabic" w:hint="eastAsia"/>
                <w:b/>
                <w:bCs/>
                <w:rtl/>
              </w:rPr>
              <w:t>الأداء</w:t>
            </w:r>
            <w:r w:rsidRPr="00015D80">
              <w:rPr>
                <w:rFonts w:cs="Simplified Arabic" w:hint="cs"/>
                <w:b/>
                <w:bCs/>
                <w:rtl/>
              </w:rPr>
              <w:t>-صفحة البيانات</w:t>
            </w:r>
            <w:r w:rsidRPr="00015D80">
              <w:rPr>
                <w:rFonts w:cs="Simplified Arabic"/>
                <w:b/>
                <w:bCs/>
                <w:rtl/>
              </w:rPr>
              <w:t>–</w:t>
            </w:r>
            <w:r w:rsidRPr="00015D80">
              <w:rPr>
                <w:rFonts w:cs="Simplified Arabic" w:hint="cs"/>
                <w:b/>
                <w:bCs/>
                <w:rtl/>
              </w:rPr>
              <w:t xml:space="preserve"> رسومات مقطعية-مجال الأداء مخطط تفصيلي)وكل </w:t>
            </w:r>
            <w:r w:rsidRPr="00015D80">
              <w:rPr>
                <w:rFonts w:cs="Simplified Arabic"/>
                <w:b/>
                <w:bCs/>
                <w:rtl/>
              </w:rPr>
              <w:t>المواصفات</w:t>
            </w:r>
            <w:r w:rsidRPr="00015D80">
              <w:rPr>
                <w:rFonts w:cs="Simplified Arabic" w:hint="cs"/>
                <w:b/>
                <w:bCs/>
                <w:rtl/>
              </w:rPr>
              <w:t>الفنية للمضخة والمحرك مع العرض الفني.</w:t>
            </w:r>
          </w:p>
          <w:p w:rsidR="008D7638" w:rsidRPr="00015D80" w:rsidRDefault="00B35A18" w:rsidP="008D7638">
            <w:pPr>
              <w:ind w:left="281"/>
              <w:rPr>
                <w:rFonts w:cs="Simplified Arabic"/>
                <w:b/>
                <w:bCs/>
                <w:rtl/>
              </w:rPr>
            </w:pPr>
            <w:r w:rsidRPr="00015D80">
              <w:rPr>
                <w:rFonts w:cs="Simplified Arabic" w:hint="cs"/>
                <w:b/>
                <w:bCs/>
                <w:rtl/>
              </w:rPr>
              <w:t>نحن نقبل</w:t>
            </w:r>
            <w:r w:rsidRPr="00015D80">
              <w:rPr>
                <w:rFonts w:cs="Simplified Arabic"/>
                <w:b/>
                <w:bCs/>
              </w:rPr>
              <w:t xml:space="preserve"> C.D</w:t>
            </w:r>
            <w:r w:rsidRPr="00015D80">
              <w:rPr>
                <w:rFonts w:cs="Simplified Arabic" w:hint="cs"/>
                <w:b/>
                <w:bCs/>
                <w:rtl/>
              </w:rPr>
              <w:t>يتضمن الكتالو</w:t>
            </w:r>
            <w:r w:rsidRPr="00015D80">
              <w:rPr>
                <w:rFonts w:cs="Simplified Arabic" w:hint="eastAsia"/>
                <w:b/>
                <w:bCs/>
                <w:rtl/>
              </w:rPr>
              <w:t>ك</w:t>
            </w:r>
            <w:r w:rsidRPr="00015D80">
              <w:rPr>
                <w:rFonts w:cs="Simplified Arabic" w:hint="cs"/>
                <w:b/>
                <w:bCs/>
                <w:rtl/>
              </w:rPr>
              <w:t xml:space="preserve"> الأصلي للمحركات المعروضة إضافة إلى الصفحات من الكتالو</w:t>
            </w:r>
            <w:r w:rsidRPr="00015D80">
              <w:rPr>
                <w:rFonts w:cs="Simplified Arabic" w:hint="eastAsia"/>
                <w:b/>
                <w:bCs/>
                <w:rtl/>
              </w:rPr>
              <w:t>ك</w:t>
            </w:r>
            <w:r w:rsidRPr="00015D80">
              <w:rPr>
                <w:rFonts w:cs="Simplified Arabic" w:hint="cs"/>
                <w:b/>
                <w:bCs/>
                <w:rtl/>
              </w:rPr>
              <w:t xml:space="preserve"> الأصلي مصدقة و ممهورة من قبل العارض تتضمن نماذج المحركات المعروضة.</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0D2285">
            <w:pPr>
              <w:bidi w:val="0"/>
              <w:ind w:left="283" w:hanging="283"/>
              <w:rPr>
                <w:b/>
                <w:bCs/>
              </w:rPr>
            </w:pPr>
            <w:r w:rsidRPr="00015D80">
              <w:rPr>
                <w:b/>
                <w:bCs/>
              </w:rPr>
              <w:t>1- The bidder should submit Original Catalogues and technical brochures   in English   for pump and motor clarifying:</w:t>
            </w:r>
          </w:p>
          <w:p w:rsidR="00B35A18" w:rsidRPr="00015D80" w:rsidRDefault="00B35A18" w:rsidP="000D2285">
            <w:pPr>
              <w:bidi w:val="0"/>
              <w:ind w:left="283" w:hanging="283"/>
              <w:rPr>
                <w:b/>
                <w:bCs/>
              </w:rPr>
            </w:pPr>
            <w:r w:rsidRPr="00015D80">
              <w:rPr>
                <w:b/>
                <w:bCs/>
              </w:rPr>
              <w:t>(Performance curves, datasheet, sectional drawings, detail drawing) and all technical specifications for the pump and the motor with the tech.offer.</w:t>
            </w:r>
          </w:p>
          <w:p w:rsidR="00B35A18" w:rsidRPr="00015D80" w:rsidRDefault="00B35A18" w:rsidP="008D7638">
            <w:pPr>
              <w:bidi w:val="0"/>
              <w:ind w:left="245" w:firstLine="38"/>
              <w:rPr>
                <w:b/>
                <w:bCs/>
              </w:rPr>
            </w:pPr>
            <w:r w:rsidRPr="00015D80">
              <w:rPr>
                <w:b/>
                <w:bCs/>
              </w:rPr>
              <w:t>We accept C.D including original catalogue for the offered motors as well as  pages from original catalogue signed and certified by the bidder which include types of the offered Motors</w:t>
            </w:r>
          </w:p>
        </w:tc>
      </w:tr>
      <w:tr w:rsidR="00B35A18" w:rsidRPr="008F051A" w:rsidTr="00171FFB">
        <w:trPr>
          <w:gridAfter w:val="1"/>
          <w:wAfter w:w="6" w:type="dxa"/>
          <w:trHeight w:val="2440"/>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0D2285">
            <w:pPr>
              <w:ind w:left="281" w:hanging="281"/>
              <w:rPr>
                <w:rFonts w:cs="Simplified Arabic"/>
                <w:b/>
                <w:bCs/>
              </w:rPr>
            </w:pPr>
            <w:r w:rsidRPr="00015D80">
              <w:rPr>
                <w:rFonts w:cs="Simplified Arabic"/>
                <w:b/>
                <w:bCs/>
                <w:rtl/>
              </w:rPr>
              <w:t xml:space="preserve">2- يجب على العارض أو المصنع أن </w:t>
            </w:r>
            <w:r w:rsidRPr="00015D80">
              <w:rPr>
                <w:rFonts w:cs="Simplified Arabic" w:hint="eastAsia"/>
                <w:b/>
                <w:bCs/>
                <w:rtl/>
              </w:rPr>
              <w:t>يكون</w:t>
            </w:r>
            <w:r w:rsidRPr="00015D80">
              <w:rPr>
                <w:rFonts w:cs="Simplified Arabic"/>
                <w:b/>
                <w:bCs/>
                <w:rtl/>
              </w:rPr>
              <w:t xml:space="preserve"> معتمدا من قبل منظمة </w:t>
            </w:r>
            <w:r w:rsidRPr="00015D80">
              <w:rPr>
                <w:rFonts w:cs="Simplified Arabic" w:hint="cs"/>
                <w:b/>
                <w:bCs/>
                <w:rtl/>
              </w:rPr>
              <w:t xml:space="preserve">الجودة </w:t>
            </w:r>
            <w:r w:rsidRPr="00015D80">
              <w:rPr>
                <w:rFonts w:cs="Simplified Arabic" w:hint="cs"/>
                <w:b/>
                <w:bCs/>
                <w:rtl/>
                <w:lang w:bidi="ar-SY"/>
              </w:rPr>
              <w:t>العالمية</w:t>
            </w:r>
            <w:r w:rsidRPr="00015D80">
              <w:rPr>
                <w:rFonts w:cs="Simplified Arabic"/>
                <w:b/>
                <w:bCs/>
                <w:rtl/>
              </w:rPr>
              <w:t xml:space="preserve"> أو مقاييس إدارة الجودة سلسلة نظام </w:t>
            </w:r>
            <w:r w:rsidRPr="00015D80">
              <w:rPr>
                <w:rFonts w:cs="Simplified Arabic"/>
                <w:b/>
                <w:bCs/>
              </w:rPr>
              <w:t>ISO 9000</w:t>
            </w:r>
            <w:r w:rsidRPr="00015D80">
              <w:rPr>
                <w:rFonts w:cs="Simplified Arabic" w:hint="cs"/>
                <w:b/>
                <w:bCs/>
                <w:rtl/>
              </w:rPr>
              <w:t>.</w:t>
            </w:r>
          </w:p>
          <w:p w:rsidR="00B35A18" w:rsidRPr="00015D80" w:rsidRDefault="00B35A18" w:rsidP="000D2285">
            <w:pPr>
              <w:ind w:left="281"/>
              <w:rPr>
                <w:rFonts w:cs="Simplified Arabic"/>
                <w:b/>
                <w:bCs/>
                <w:rtl/>
              </w:rPr>
            </w:pPr>
            <w:r w:rsidRPr="00015D80">
              <w:rPr>
                <w:rFonts w:cs="Simplified Arabic" w:hint="eastAsia"/>
                <w:b/>
                <w:bCs/>
                <w:rtl/>
              </w:rPr>
              <w:t>هذهالشهادة</w:t>
            </w:r>
            <w:r w:rsidRPr="00015D80">
              <w:rPr>
                <w:rFonts w:cs="Simplified Arabic"/>
                <w:b/>
                <w:bCs/>
                <w:rtl/>
              </w:rPr>
              <w:t xml:space="preserve"> يجب أن تكون صالحة وقابلة للتطبيق على المواد أو الأجهزة </w:t>
            </w:r>
            <w:r w:rsidRPr="00015D80">
              <w:rPr>
                <w:rFonts w:cs="Simplified Arabic" w:hint="cs"/>
                <w:b/>
                <w:bCs/>
                <w:rtl/>
              </w:rPr>
              <w:t>المطلوبة.</w:t>
            </w:r>
          </w:p>
          <w:p w:rsidR="00B35A18" w:rsidRPr="00015D80" w:rsidRDefault="00B35A18" w:rsidP="00171FFB">
            <w:pPr>
              <w:ind w:left="281"/>
              <w:rPr>
                <w:rFonts w:cs="Simplified Arabic"/>
                <w:b/>
                <w:bCs/>
                <w:rtl/>
              </w:rPr>
            </w:pPr>
            <w:r w:rsidRPr="00015D80">
              <w:rPr>
                <w:rFonts w:cs="Simplified Arabic" w:hint="cs"/>
                <w:b/>
                <w:bCs/>
                <w:rtl/>
              </w:rPr>
              <w:t>على العار</w:t>
            </w:r>
            <w:r w:rsidRPr="00015D80">
              <w:rPr>
                <w:rFonts w:cs="Simplified Arabic" w:hint="eastAsia"/>
                <w:b/>
                <w:bCs/>
                <w:rtl/>
              </w:rPr>
              <w:t>ض</w:t>
            </w:r>
            <w:r w:rsidRPr="00015D80">
              <w:rPr>
                <w:rFonts w:cs="Simplified Arabic"/>
                <w:b/>
                <w:bCs/>
                <w:rtl/>
              </w:rPr>
              <w:t xml:space="preserve"> أن يضمن عرضه نسخة من هذه </w:t>
            </w:r>
            <w:r w:rsidRPr="00015D80">
              <w:rPr>
                <w:rFonts w:cs="Simplified Arabic" w:hint="cs"/>
                <w:b/>
                <w:bCs/>
                <w:rtl/>
              </w:rPr>
              <w:t>الشهادة.</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0D2285">
            <w:pPr>
              <w:bidi w:val="0"/>
              <w:ind w:left="283" w:hanging="283"/>
              <w:rPr>
                <w:b/>
                <w:bCs/>
              </w:rPr>
            </w:pPr>
            <w:r w:rsidRPr="00015D80">
              <w:rPr>
                <w:b/>
                <w:bCs/>
              </w:rPr>
              <w:t>2- The bidder or manufacturer must be approved by an internationally recognized quality assurance or standardization organization to the quality management system standard (ISO9000) series.</w:t>
            </w:r>
          </w:p>
          <w:p w:rsidR="00B35A18" w:rsidRPr="00015D80" w:rsidRDefault="00B35A18" w:rsidP="000D2285">
            <w:pPr>
              <w:bidi w:val="0"/>
              <w:ind w:left="283"/>
              <w:rPr>
                <w:b/>
                <w:bCs/>
              </w:rPr>
            </w:pPr>
            <w:r w:rsidRPr="00015D80">
              <w:rPr>
                <w:b/>
                <w:bCs/>
              </w:rPr>
              <w:t>This certificate must be valid and applicable to the offered materials or equipment.</w:t>
            </w:r>
          </w:p>
          <w:p w:rsidR="00B35A18" w:rsidRPr="00015D80" w:rsidRDefault="00B35A18" w:rsidP="000D2285">
            <w:pPr>
              <w:bidi w:val="0"/>
              <w:ind w:left="283"/>
              <w:rPr>
                <w:b/>
                <w:bCs/>
              </w:rPr>
            </w:pPr>
            <w:r w:rsidRPr="00015D80">
              <w:rPr>
                <w:b/>
                <w:bCs/>
              </w:rPr>
              <w:t>Copy of this certificate must be included in the offer.</w:t>
            </w:r>
          </w:p>
        </w:tc>
      </w:tr>
      <w:tr w:rsidR="00B35A18" w:rsidRPr="008F051A"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8D7638" w:rsidRDefault="00B35A18" w:rsidP="00A13184">
            <w:pPr>
              <w:pStyle w:val="9"/>
              <w:numPr>
                <w:ilvl w:val="0"/>
                <w:numId w:val="0"/>
              </w:numPr>
              <w:tabs>
                <w:tab w:val="left" w:pos="342"/>
              </w:tabs>
              <w:ind w:left="360" w:right="0" w:hanging="360"/>
              <w:rPr>
                <w:sz w:val="24"/>
                <w:szCs w:val="24"/>
                <w:rtl/>
              </w:rPr>
            </w:pPr>
            <w:r w:rsidRPr="00015D80">
              <w:rPr>
                <w:rFonts w:cs="Simplified Arabic" w:hint="cs"/>
                <w:sz w:val="24"/>
                <w:szCs w:val="24"/>
                <w:rtl/>
              </w:rPr>
              <w:lastRenderedPageBreak/>
              <w:t>3</w:t>
            </w:r>
            <w:r w:rsidRPr="00015D80">
              <w:rPr>
                <w:rFonts w:cs="Simplified Arabic"/>
                <w:sz w:val="24"/>
                <w:szCs w:val="24"/>
                <w:rtl/>
              </w:rPr>
              <w:t xml:space="preserve">- يجب على </w:t>
            </w:r>
            <w:r w:rsidRPr="00015D80">
              <w:rPr>
                <w:rFonts w:cs="Simplified Arabic" w:hint="cs"/>
                <w:sz w:val="24"/>
                <w:szCs w:val="24"/>
                <w:rtl/>
              </w:rPr>
              <w:t>ا</w:t>
            </w:r>
            <w:r w:rsidRPr="00015D80">
              <w:rPr>
                <w:rFonts w:cs="Simplified Arabic"/>
                <w:sz w:val="24"/>
                <w:szCs w:val="24"/>
                <w:rtl/>
              </w:rPr>
              <w:t>لعارض</w:t>
            </w:r>
            <w:r w:rsidR="002D32CB">
              <w:rPr>
                <w:rFonts w:cs="Simplified Arabic" w:hint="cs"/>
                <w:sz w:val="24"/>
                <w:szCs w:val="24"/>
                <w:rtl/>
              </w:rPr>
              <w:t xml:space="preserve"> </w:t>
            </w:r>
            <w:r w:rsidRPr="00015D80">
              <w:rPr>
                <w:rFonts w:cs="Simplified Arabic"/>
                <w:sz w:val="24"/>
                <w:szCs w:val="24"/>
                <w:rtl/>
              </w:rPr>
              <w:t xml:space="preserve">تقديم </w:t>
            </w:r>
            <w:r w:rsidRPr="00015D80">
              <w:rPr>
                <w:rFonts w:hint="cs"/>
                <w:sz w:val="24"/>
                <w:szCs w:val="24"/>
                <w:rtl/>
              </w:rPr>
              <w:t>لائحة</w:t>
            </w:r>
            <w:r w:rsidR="00A13184">
              <w:rPr>
                <w:rFonts w:hint="cs"/>
                <w:sz w:val="24"/>
                <w:szCs w:val="24"/>
                <w:rtl/>
              </w:rPr>
              <w:t xml:space="preserve"> لكامل</w:t>
            </w:r>
            <w:r w:rsidRPr="00015D80">
              <w:rPr>
                <w:rFonts w:hint="cs"/>
                <w:sz w:val="24"/>
                <w:szCs w:val="24"/>
                <w:rtl/>
              </w:rPr>
              <w:t xml:space="preserve"> قطع الغيار</w:t>
            </w:r>
            <w:r w:rsidR="00A13184">
              <w:rPr>
                <w:rFonts w:hint="cs"/>
                <w:sz w:val="24"/>
                <w:szCs w:val="24"/>
                <w:rtl/>
              </w:rPr>
              <w:t xml:space="preserve"> ولائحة </w:t>
            </w:r>
            <w:r w:rsidRPr="00015D80">
              <w:rPr>
                <w:rFonts w:hint="cs"/>
                <w:sz w:val="24"/>
                <w:szCs w:val="24"/>
                <w:rtl/>
              </w:rPr>
              <w:t xml:space="preserve">حسب توصيات الشركة الصانعة تكفي لمدة خمسة سنوات عمل </w:t>
            </w:r>
            <w:r w:rsidR="00A13184">
              <w:rPr>
                <w:rFonts w:hint="cs"/>
                <w:sz w:val="24"/>
                <w:szCs w:val="24"/>
                <w:rtl/>
              </w:rPr>
              <w:t>.</w:t>
            </w:r>
          </w:p>
          <w:p w:rsidR="00B35A18" w:rsidRPr="00015D80" w:rsidRDefault="00B35A18" w:rsidP="00A13184">
            <w:pPr>
              <w:pStyle w:val="9"/>
              <w:numPr>
                <w:ilvl w:val="0"/>
                <w:numId w:val="0"/>
              </w:numPr>
              <w:tabs>
                <w:tab w:val="left" w:pos="342"/>
              </w:tabs>
              <w:ind w:left="360" w:right="0" w:hanging="360"/>
              <w:rPr>
                <w:sz w:val="24"/>
                <w:szCs w:val="24"/>
                <w:rtl/>
              </w:rPr>
            </w:pPr>
            <w:r w:rsidRPr="00015D80">
              <w:rPr>
                <w:rFonts w:hint="cs"/>
                <w:sz w:val="24"/>
                <w:szCs w:val="24"/>
                <w:rtl/>
              </w:rPr>
              <w:t>(مسعرة في العرض المالي وغير مسعرة في العرض الفني).</w:t>
            </w:r>
          </w:p>
          <w:p w:rsidR="00B35A18" w:rsidRPr="00015D80" w:rsidRDefault="00B35A18" w:rsidP="000D2285">
            <w:pPr>
              <w:ind w:left="423" w:hanging="281"/>
              <w:rPr>
                <w:rFonts w:cs="Simplified Arabic"/>
                <w:b/>
                <w:bCs/>
              </w:rPr>
            </w:pPr>
            <w:r w:rsidRPr="00015D80">
              <w:rPr>
                <w:rFonts w:cs="Simplified Arabic"/>
                <w:b/>
                <w:bCs/>
                <w:rtl/>
              </w:rPr>
              <w:t xml:space="preserve">سوف تقوم مصفاة حمص بتحديد قطع الغيار الضرورية أثناء الدراسة </w:t>
            </w:r>
            <w:r w:rsidRPr="00015D80">
              <w:rPr>
                <w:rFonts w:cs="Simplified Arabic" w:hint="cs"/>
                <w:b/>
                <w:bCs/>
                <w:rtl/>
              </w:rPr>
              <w:t>الفنية.</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A13184">
            <w:pPr>
              <w:bidi w:val="0"/>
              <w:ind w:left="283" w:right="-142" w:hanging="283"/>
              <w:rPr>
                <w:b/>
                <w:bCs/>
              </w:rPr>
            </w:pPr>
            <w:r w:rsidRPr="00015D80">
              <w:rPr>
                <w:b/>
                <w:bCs/>
              </w:rPr>
              <w:t xml:space="preserve">3- The bidder should submit </w:t>
            </w:r>
            <w:r w:rsidR="00A13184">
              <w:rPr>
                <w:b/>
                <w:bCs/>
                <w:lang w:bidi="ar-SY"/>
              </w:rPr>
              <w:t>complete</w:t>
            </w:r>
            <w:r w:rsidRPr="00015D80">
              <w:rPr>
                <w:b/>
                <w:bCs/>
              </w:rPr>
              <w:t xml:space="preserve"> list of spare parts </w:t>
            </w:r>
            <w:r w:rsidR="00A13184">
              <w:rPr>
                <w:b/>
                <w:bCs/>
              </w:rPr>
              <w:t xml:space="preserve">and </w:t>
            </w:r>
            <w:r w:rsidRPr="00015D80">
              <w:rPr>
                <w:b/>
                <w:bCs/>
              </w:rPr>
              <w:t>recommended</w:t>
            </w:r>
            <w:r w:rsidR="00A13184">
              <w:rPr>
                <w:b/>
                <w:bCs/>
              </w:rPr>
              <w:t xml:space="preserve"> spar</w:t>
            </w:r>
            <w:r w:rsidR="00FC7C67">
              <w:rPr>
                <w:b/>
                <w:bCs/>
              </w:rPr>
              <w:t>e</w:t>
            </w:r>
            <w:r w:rsidR="00A13184">
              <w:rPr>
                <w:b/>
                <w:bCs/>
              </w:rPr>
              <w:t xml:space="preserve"> parts</w:t>
            </w:r>
            <w:r w:rsidRPr="00015D80">
              <w:rPr>
                <w:b/>
                <w:bCs/>
              </w:rPr>
              <w:t xml:space="preserve"> by manufacturer for five years operation(priced in the financial offer and not priced in technical offer) .</w:t>
            </w:r>
          </w:p>
          <w:p w:rsidR="00B35A18" w:rsidRPr="00015D80" w:rsidRDefault="00B35A18" w:rsidP="000D2285">
            <w:pPr>
              <w:bidi w:val="0"/>
              <w:ind w:left="283" w:right="-142"/>
              <w:rPr>
                <w:b/>
                <w:bCs/>
              </w:rPr>
            </w:pPr>
            <w:r w:rsidRPr="00015D80">
              <w:rPr>
                <w:b/>
                <w:bCs/>
              </w:rPr>
              <w:t xml:space="preserve">Homs refinery will determine the necessary spare parts during technical offers evaluation. </w:t>
            </w:r>
          </w:p>
        </w:tc>
      </w:tr>
      <w:tr w:rsidR="00B35A18" w:rsidRPr="008F051A"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0D2285">
            <w:pPr>
              <w:ind w:left="252" w:hanging="252"/>
              <w:rPr>
                <w:rFonts w:cs="Simplified Arabic"/>
                <w:b/>
                <w:bCs/>
                <w:rtl/>
              </w:rPr>
            </w:pPr>
            <w:r w:rsidRPr="00015D80">
              <w:rPr>
                <w:rFonts w:cs="Simplified Arabic" w:hint="cs"/>
                <w:b/>
                <w:bCs/>
                <w:rtl/>
              </w:rPr>
              <w:t xml:space="preserve">4- </w:t>
            </w:r>
            <w:r w:rsidRPr="00015D80">
              <w:rPr>
                <w:rFonts w:cs="Simplified Arabic" w:hint="eastAsia"/>
                <w:b/>
                <w:bCs/>
                <w:rtl/>
              </w:rPr>
              <w:t>على</w:t>
            </w:r>
            <w:r w:rsidRPr="00015D80">
              <w:rPr>
                <w:rFonts w:cs="Simplified Arabic"/>
                <w:b/>
                <w:bCs/>
                <w:rtl/>
              </w:rPr>
              <w:t xml:space="preserve"> المتعاقد تقديم ثلاث نسخ </w:t>
            </w:r>
            <w:r w:rsidRPr="00015D80">
              <w:rPr>
                <w:rFonts w:cs="Simplified Arabic" w:hint="cs"/>
                <w:b/>
                <w:bCs/>
                <w:rtl/>
              </w:rPr>
              <w:t>باللغة الإنكليز</w:t>
            </w:r>
            <w:r w:rsidRPr="00015D80">
              <w:rPr>
                <w:rFonts w:cs="Simplified Arabic" w:hint="eastAsia"/>
                <w:b/>
                <w:bCs/>
                <w:rtl/>
              </w:rPr>
              <w:t>ي</w:t>
            </w:r>
            <w:r w:rsidRPr="00015D80">
              <w:rPr>
                <w:rFonts w:cs="Simplified Arabic" w:hint="cs"/>
                <w:b/>
                <w:bCs/>
                <w:rtl/>
                <w:lang w:bidi="ar-SY"/>
              </w:rPr>
              <w:t xml:space="preserve">ة </w:t>
            </w:r>
            <w:r w:rsidRPr="00015D80">
              <w:rPr>
                <w:rFonts w:cs="Simplified Arabic"/>
                <w:b/>
                <w:bCs/>
                <w:rtl/>
              </w:rPr>
              <w:t xml:space="preserve">لكل منكتيبات </w:t>
            </w:r>
            <w:r w:rsidRPr="00015D80">
              <w:rPr>
                <w:rFonts w:cs="Simplified Arabic" w:hint="eastAsia"/>
                <w:b/>
                <w:bCs/>
                <w:rtl/>
              </w:rPr>
              <w:t>التشغيل</w:t>
            </w:r>
            <w:r w:rsidRPr="00015D80">
              <w:rPr>
                <w:rFonts w:cs="Simplified Arabic" w:hint="cs"/>
                <w:b/>
                <w:bCs/>
                <w:rtl/>
              </w:rPr>
              <w:t xml:space="preserve"> والصيانة لمجموعا</w:t>
            </w:r>
            <w:r w:rsidRPr="00015D80">
              <w:rPr>
                <w:rFonts w:cs="Simplified Arabic" w:hint="eastAsia"/>
                <w:b/>
                <w:bCs/>
                <w:rtl/>
              </w:rPr>
              <w:t>ت</w:t>
            </w:r>
            <w:r w:rsidRPr="00015D80">
              <w:rPr>
                <w:rFonts w:cs="Simplified Arabic" w:hint="cs"/>
                <w:b/>
                <w:bCs/>
                <w:rtl/>
              </w:rPr>
              <w:t xml:space="preserve"> الضخ (مضخة+محرك).</w:t>
            </w:r>
          </w:p>
          <w:p w:rsidR="00B35A18" w:rsidRPr="00015D80" w:rsidRDefault="00B35A18" w:rsidP="00042199">
            <w:pPr>
              <w:ind w:left="252" w:hanging="252"/>
              <w:rPr>
                <w:rFonts w:cs="Simplified Arabic"/>
                <w:b/>
                <w:bCs/>
                <w:rtl/>
                <w:lang w:bidi="ar-SY"/>
              </w:rPr>
            </w:pPr>
            <w:r w:rsidRPr="00015D80">
              <w:rPr>
                <w:rFonts w:cs="Simplified Arabic" w:hint="cs"/>
                <w:b/>
                <w:bCs/>
                <w:rtl/>
              </w:rPr>
              <w:t xml:space="preserve"> -</w:t>
            </w:r>
            <w:r w:rsidRPr="00015D80">
              <w:rPr>
                <w:rFonts w:cs="Simplified Arabic"/>
                <w:b/>
                <w:bCs/>
                <w:rtl/>
              </w:rPr>
              <w:t xml:space="preserve">يجب أن </w:t>
            </w:r>
            <w:r w:rsidRPr="00015D80">
              <w:rPr>
                <w:rFonts w:cs="Simplified Arabic" w:hint="eastAsia"/>
                <w:b/>
                <w:bCs/>
                <w:rtl/>
              </w:rPr>
              <w:t>ترسل</w:t>
            </w:r>
            <w:r w:rsidRPr="00015D80">
              <w:rPr>
                <w:rFonts w:cs="Simplified Arabic" w:hint="cs"/>
                <w:b/>
                <w:bCs/>
                <w:rtl/>
              </w:rPr>
              <w:t xml:space="preserve"> هذه</w:t>
            </w:r>
            <w:r w:rsidRPr="00015D80">
              <w:rPr>
                <w:rFonts w:cs="Simplified Arabic"/>
                <w:b/>
                <w:bCs/>
                <w:rtl/>
              </w:rPr>
              <w:t xml:space="preserve"> الوثائق قبل التوريد</w:t>
            </w:r>
            <w:r w:rsidRPr="00015D80">
              <w:rPr>
                <w:rFonts w:cs="Simplified Arabic" w:hint="cs"/>
                <w:b/>
                <w:bCs/>
                <w:rtl/>
              </w:rPr>
              <w:t>.</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0D2285">
            <w:pPr>
              <w:bidi w:val="0"/>
              <w:ind w:left="283" w:hanging="283"/>
              <w:rPr>
                <w:b/>
                <w:bCs/>
              </w:rPr>
            </w:pPr>
            <w:r w:rsidRPr="00015D80">
              <w:rPr>
                <w:b/>
                <w:bCs/>
                <w:lang w:bidi="ar-SY"/>
              </w:rPr>
              <w:t>4</w:t>
            </w:r>
            <w:r w:rsidRPr="00015D80">
              <w:rPr>
                <w:b/>
                <w:bCs/>
              </w:rPr>
              <w:t>- The contractor should submit three copies in English for each of the operation and maintenance manuals of the pumping set.</w:t>
            </w:r>
          </w:p>
          <w:p w:rsidR="008D7638" w:rsidRDefault="00B35A18" w:rsidP="000D2285">
            <w:pPr>
              <w:bidi w:val="0"/>
              <w:rPr>
                <w:b/>
                <w:bCs/>
              </w:rPr>
            </w:pPr>
            <w:r w:rsidRPr="00015D80">
              <w:rPr>
                <w:b/>
                <w:bCs/>
              </w:rPr>
              <w:t>- These documents should be sent before</w:t>
            </w:r>
          </w:p>
          <w:p w:rsidR="00B35A18" w:rsidRPr="00015D80" w:rsidRDefault="00B35A18" w:rsidP="008D7638">
            <w:pPr>
              <w:bidi w:val="0"/>
              <w:rPr>
                <w:b/>
                <w:bCs/>
              </w:rPr>
            </w:pPr>
            <w:r w:rsidRPr="00015D80">
              <w:rPr>
                <w:b/>
                <w:bCs/>
              </w:rPr>
              <w:t>delivery.</w:t>
            </w:r>
          </w:p>
        </w:tc>
      </w:tr>
      <w:tr w:rsidR="00B35A18" w:rsidRPr="008F051A"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0D2285">
            <w:pPr>
              <w:ind w:left="281" w:hanging="281"/>
              <w:rPr>
                <w:rFonts w:cs="Simplified Arabic"/>
                <w:b/>
                <w:bCs/>
              </w:rPr>
            </w:pPr>
            <w:r w:rsidRPr="00015D80">
              <w:rPr>
                <w:rFonts w:cs="Simplified Arabic" w:hint="cs"/>
                <w:b/>
                <w:bCs/>
                <w:rtl/>
              </w:rPr>
              <w:t>5- على المتعاقد تقديم شهادة اختبار ضد الانفجار باللغة الإنكليزية  لنماذج المحركات المعروضة معتمدة من شركة اختبار معترف بها عالميا تشهد بالتطابق التام بين المحركات المعروضة و المحركات المطلوبة.</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0D2285">
            <w:pPr>
              <w:bidi w:val="0"/>
              <w:ind w:left="283" w:hanging="283"/>
              <w:rPr>
                <w:b/>
                <w:bCs/>
              </w:rPr>
            </w:pPr>
            <w:r w:rsidRPr="00015D80">
              <w:rPr>
                <w:b/>
                <w:bCs/>
              </w:rPr>
              <w:t xml:space="preserve">5-The contractor should submit   EX proof type test certificate for the offered motors, in English, approved  by a specialized internationally recognized inspection appliance issued organization to certify the full conformity  between the required  motors and the offered </w:t>
            </w:r>
          </w:p>
        </w:tc>
      </w:tr>
      <w:tr w:rsidR="00B35A18" w:rsidRPr="008F051A"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0D2285">
            <w:pPr>
              <w:rPr>
                <w:rFonts w:cs="Simplified Arabic"/>
                <w:b/>
                <w:bCs/>
                <w:rtl/>
              </w:rPr>
            </w:pPr>
            <w:r w:rsidRPr="00015D80">
              <w:rPr>
                <w:rFonts w:cs="Simplified Arabic"/>
                <w:b/>
                <w:bCs/>
                <w:rtl/>
                <w:lang w:bidi="ar-SY"/>
              </w:rPr>
              <w:t>6</w:t>
            </w:r>
            <w:r w:rsidRPr="00015D80">
              <w:rPr>
                <w:rFonts w:cs="Simplified Arabic" w:hint="cs"/>
                <w:b/>
                <w:bCs/>
                <w:rtl/>
                <w:lang w:bidi="ar-SY"/>
              </w:rPr>
              <w:t xml:space="preserve">- </w:t>
            </w:r>
            <w:r w:rsidRPr="00015D80">
              <w:rPr>
                <w:rFonts w:cs="Simplified Arabic" w:hint="cs"/>
                <w:b/>
                <w:bCs/>
                <w:rtl/>
              </w:rPr>
              <w:t xml:space="preserve">يجب إجراء اختبارات الروتين وتقديم بيانات مصدقة عن هذه </w:t>
            </w:r>
          </w:p>
          <w:p w:rsidR="00B35A18" w:rsidRPr="00015D80" w:rsidRDefault="00B35A18" w:rsidP="000D2285">
            <w:pPr>
              <w:ind w:left="342" w:hanging="342"/>
              <w:rPr>
                <w:rFonts w:cs="Simplified Arabic"/>
                <w:b/>
                <w:bCs/>
                <w:rtl/>
              </w:rPr>
            </w:pPr>
            <w:r w:rsidRPr="00015D80">
              <w:rPr>
                <w:rFonts w:cs="Simplified Arabic" w:hint="cs"/>
                <w:b/>
                <w:bCs/>
                <w:rtl/>
              </w:rPr>
              <w:t xml:space="preserve">     التجارب باللغة الإنكليزية .</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0D2285">
            <w:pPr>
              <w:bidi w:val="0"/>
              <w:ind w:left="283" w:hanging="283"/>
              <w:rPr>
                <w:b/>
                <w:bCs/>
              </w:rPr>
            </w:pPr>
            <w:r w:rsidRPr="00015D80">
              <w:rPr>
                <w:b/>
                <w:bCs/>
              </w:rPr>
              <w:t>6- Routine tests should be done and certified           test reports in English language should be provided</w:t>
            </w:r>
          </w:p>
        </w:tc>
      </w:tr>
      <w:tr w:rsidR="00B35A18" w:rsidRPr="008F051A"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0D2285">
            <w:pPr>
              <w:ind w:left="342" w:hanging="342"/>
              <w:rPr>
                <w:rFonts w:cs="Simplified Arabic"/>
                <w:b/>
                <w:bCs/>
                <w:rtl/>
                <w:lang w:bidi="ar-IQ"/>
              </w:rPr>
            </w:pPr>
            <w:r w:rsidRPr="00015D80">
              <w:rPr>
                <w:rFonts w:cs="Simplified Arabic" w:hint="cs"/>
                <w:b/>
                <w:bCs/>
                <w:rtl/>
                <w:lang w:bidi="ar-IQ"/>
              </w:rPr>
              <w:t>7-</w:t>
            </w:r>
            <w:r w:rsidRPr="00015D80">
              <w:rPr>
                <w:rFonts w:cs="Simplified Arabic"/>
                <w:b/>
                <w:bCs/>
                <w:rtl/>
              </w:rPr>
              <w:t>الفحوصات و التجارب</w:t>
            </w:r>
            <w:r w:rsidRPr="00015D80">
              <w:rPr>
                <w:rFonts w:cs="Simplified Arabic" w:hint="cs"/>
                <w:b/>
                <w:bCs/>
                <w:rtl/>
              </w:rPr>
              <w:t xml:space="preserve"> ( للمضخات و المحركات) </w:t>
            </w:r>
            <w:r w:rsidRPr="00015D80">
              <w:rPr>
                <w:rFonts w:cs="Simplified Arabic"/>
                <w:b/>
                <w:bCs/>
                <w:rtl/>
              </w:rPr>
              <w:t>(فحوصات الأداء +الفحوصات بالنظر) يجب أن تتم في ورش الشركة الصانعة</w:t>
            </w:r>
            <w:r w:rsidRPr="00015D80">
              <w:rPr>
                <w:rFonts w:cs="Simplified Arabic" w:hint="cs"/>
                <w:b/>
                <w:bCs/>
                <w:rtl/>
                <w:lang w:bidi="ar-IQ"/>
              </w:rPr>
              <w:t xml:space="preserve"> .</w:t>
            </w:r>
          </w:p>
          <w:p w:rsidR="00B35A18" w:rsidRPr="00015D80" w:rsidRDefault="00B35A18" w:rsidP="00B35A18">
            <w:pPr>
              <w:ind w:left="342" w:hanging="342"/>
              <w:rPr>
                <w:rFonts w:cs="Simplified Arabic"/>
                <w:b/>
                <w:bCs/>
                <w:rtl/>
              </w:rPr>
            </w:pPr>
            <w:r w:rsidRPr="00015D80">
              <w:rPr>
                <w:rFonts w:cs="Simplified Arabic" w:hint="cs"/>
                <w:b/>
                <w:bCs/>
                <w:rtl/>
                <w:lang w:bidi="ar-IQ"/>
              </w:rPr>
              <w:t>على المتعاقد أن يجري الاختبارات على مجموعات الضخ المطلوبة وأن يعلم المصفاة عن موعد هذه الاختبارات قبل شهرين على الأقل من موعدها .</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0D2285">
            <w:pPr>
              <w:bidi w:val="0"/>
              <w:ind w:left="283" w:hanging="283"/>
              <w:rPr>
                <w:b/>
                <w:bCs/>
              </w:rPr>
            </w:pPr>
            <w:r w:rsidRPr="00015D80">
              <w:rPr>
                <w:b/>
                <w:bCs/>
              </w:rPr>
              <w:t>7- inspections and tests(for pumps and motors) (performance test  + visual test)  must be done in the manufacturers work shop .</w:t>
            </w:r>
          </w:p>
          <w:p w:rsidR="00B35A18" w:rsidRPr="00015D80" w:rsidRDefault="00B35A18" w:rsidP="00B35A18">
            <w:pPr>
              <w:bidi w:val="0"/>
              <w:ind w:left="283" w:hanging="283"/>
              <w:rPr>
                <w:b/>
                <w:bCs/>
              </w:rPr>
            </w:pPr>
            <w:r w:rsidRPr="00015D80">
              <w:rPr>
                <w:b/>
                <w:bCs/>
              </w:rPr>
              <w:t>The contractor must do the tests for the required (pumping Sets) and inform H. R. C.  About the date of these tests at least two Months before its date.</w:t>
            </w:r>
          </w:p>
        </w:tc>
      </w:tr>
      <w:tr w:rsidR="00B35A18" w:rsidRPr="008F051A"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8D7638" w:rsidRPr="00015D80" w:rsidRDefault="00B35A18" w:rsidP="000F25E5">
            <w:pPr>
              <w:ind w:left="342" w:hanging="342"/>
              <w:rPr>
                <w:rFonts w:cs="Simplified Arabic"/>
                <w:b/>
                <w:bCs/>
                <w:rtl/>
              </w:rPr>
            </w:pPr>
            <w:r w:rsidRPr="00015D80">
              <w:rPr>
                <w:rFonts w:cs="Simplified Arabic" w:hint="cs"/>
                <w:b/>
                <w:bCs/>
                <w:rtl/>
                <w:lang w:bidi="ar-IQ"/>
              </w:rPr>
              <w:t xml:space="preserve">8- مدة التوريد : 150 يوم </w:t>
            </w:r>
            <w:r w:rsidR="00171FFB">
              <w:rPr>
                <w:rFonts w:cs="Simplified Arabic" w:hint="cs"/>
                <w:b/>
                <w:bCs/>
                <w:rtl/>
              </w:rPr>
              <w:t>فوب و</w:t>
            </w:r>
            <w:r w:rsidR="000F25E5">
              <w:rPr>
                <w:rFonts w:cs="Simplified Arabic" w:hint="cs"/>
                <w:b/>
                <w:bCs/>
                <w:rtl/>
              </w:rPr>
              <w:t>180</w:t>
            </w:r>
            <w:r w:rsidR="00171FFB">
              <w:rPr>
                <w:rFonts w:cs="Simplified Arabic" w:hint="cs"/>
                <w:b/>
                <w:bCs/>
                <w:rtl/>
              </w:rPr>
              <w:t xml:space="preserve">يوم سي اند اف </w:t>
            </w:r>
            <w:r w:rsidR="000F25E5">
              <w:rPr>
                <w:rFonts w:cs="Simplified Arabic" w:hint="cs"/>
                <w:b/>
                <w:bCs/>
                <w:rtl/>
              </w:rPr>
              <w:t>للعارض الأجنبي و 180 يوم واصل أرض المصفاة للعارض المحلي</w:t>
            </w:r>
          </w:p>
        </w:tc>
        <w:tc>
          <w:tcPr>
            <w:tcW w:w="5179" w:type="dxa"/>
            <w:gridSpan w:val="2"/>
            <w:tcBorders>
              <w:top w:val="single" w:sz="4" w:space="0" w:color="auto"/>
              <w:left w:val="single" w:sz="4" w:space="0" w:color="auto"/>
              <w:bottom w:val="single" w:sz="4" w:space="0" w:color="auto"/>
              <w:right w:val="single" w:sz="4" w:space="0" w:color="auto"/>
            </w:tcBorders>
          </w:tcPr>
          <w:p w:rsidR="002D32CB" w:rsidRPr="00015D80" w:rsidRDefault="00B35A18" w:rsidP="002D32CB">
            <w:pPr>
              <w:jc w:val="right"/>
              <w:rPr>
                <w:b/>
                <w:bCs/>
              </w:rPr>
            </w:pPr>
            <w:r w:rsidRPr="00015D80">
              <w:rPr>
                <w:b/>
                <w:bCs/>
              </w:rPr>
              <w:t xml:space="preserve">8 – </w:t>
            </w:r>
            <w:r w:rsidRPr="00015D80">
              <w:rPr>
                <w:rStyle w:val="longtext1"/>
                <w:b/>
                <w:bCs/>
                <w:color w:val="000000"/>
                <w:sz w:val="24"/>
                <w:szCs w:val="24"/>
                <w:shd w:val="clear" w:color="auto" w:fill="FFFFFF"/>
              </w:rPr>
              <w:t xml:space="preserve">Delivery </w:t>
            </w:r>
            <w:r w:rsidRPr="00015D80">
              <w:rPr>
                <w:rStyle w:val="longtext1"/>
                <w:b/>
                <w:bCs/>
                <w:color w:val="000000"/>
                <w:sz w:val="24"/>
                <w:szCs w:val="24"/>
              </w:rPr>
              <w:t>period</w:t>
            </w:r>
            <w:r w:rsidRPr="00015D80">
              <w:rPr>
                <w:b/>
                <w:bCs/>
              </w:rPr>
              <w:t xml:space="preserve"> : 150 days</w:t>
            </w:r>
            <w:r w:rsidR="00045B23">
              <w:rPr>
                <w:b/>
                <w:bCs/>
              </w:rPr>
              <w:t xml:space="preserve"> FOB</w:t>
            </w:r>
            <w:r w:rsidR="00045B23" w:rsidRPr="00045B23">
              <w:rPr>
                <w:b/>
                <w:bCs/>
              </w:rPr>
              <w:t>&amp; /1</w:t>
            </w:r>
            <w:r w:rsidR="00045B23">
              <w:rPr>
                <w:b/>
                <w:bCs/>
              </w:rPr>
              <w:t xml:space="preserve">80/ days </w:t>
            </w:r>
            <w:r w:rsidR="00045B23" w:rsidRPr="00045B23">
              <w:rPr>
                <w:b/>
                <w:bCs/>
              </w:rPr>
              <w:t>C&amp;FAnd</w:t>
            </w:r>
            <w:r w:rsidR="000F25E5">
              <w:rPr>
                <w:b/>
                <w:bCs/>
              </w:rPr>
              <w:t>180 days</w:t>
            </w:r>
            <w:r w:rsidR="00045B23" w:rsidRPr="00045B23">
              <w:rPr>
                <w:b/>
                <w:bCs/>
              </w:rPr>
              <w:t xml:space="preserve"> for local bidder</w:t>
            </w:r>
            <w:r w:rsidR="000F25E5">
              <w:rPr>
                <w:b/>
                <w:bCs/>
              </w:rPr>
              <w:t xml:space="preserve"> at</w:t>
            </w:r>
            <w:r w:rsidR="000F25E5" w:rsidRPr="00015D80">
              <w:rPr>
                <w:b/>
                <w:bCs/>
              </w:rPr>
              <w:t xml:space="preserve"> Homs refinery</w:t>
            </w:r>
            <w:r w:rsidR="000F25E5">
              <w:rPr>
                <w:b/>
                <w:bCs/>
              </w:rPr>
              <w:t xml:space="preserve"> land       </w:t>
            </w:r>
          </w:p>
        </w:tc>
      </w:tr>
      <w:tr w:rsidR="00B35A18" w:rsidRPr="008F051A"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B35A18" w:rsidRDefault="00B35A18" w:rsidP="00BF230F">
            <w:pPr>
              <w:ind w:left="342" w:hanging="342"/>
              <w:rPr>
                <w:rFonts w:cs="Simplified Arabic"/>
                <w:b/>
                <w:bCs/>
                <w:rtl/>
                <w:lang w:bidi="ar-SY"/>
              </w:rPr>
            </w:pPr>
            <w:r w:rsidRPr="00015D80">
              <w:rPr>
                <w:rFonts w:cs="Simplified Arabic" w:hint="cs"/>
                <w:b/>
                <w:bCs/>
                <w:rtl/>
                <w:lang w:bidi="ar-SY"/>
              </w:rPr>
              <w:t>9-مجمو</w:t>
            </w:r>
            <w:r w:rsidR="00BF230F">
              <w:rPr>
                <w:rFonts w:cs="Simplified Arabic" w:hint="cs"/>
                <w:b/>
                <w:bCs/>
                <w:rtl/>
                <w:lang w:bidi="ar-SY"/>
              </w:rPr>
              <w:t>عتي</w:t>
            </w:r>
            <w:r w:rsidRPr="00015D80">
              <w:rPr>
                <w:rFonts w:cs="Simplified Arabic" w:hint="cs"/>
                <w:b/>
                <w:bCs/>
                <w:rtl/>
                <w:lang w:bidi="ar-SY"/>
              </w:rPr>
              <w:t xml:space="preserve"> الضخ الغاطسة لها خصوصية في عملية التركيب على مجاري محددة وثابتة تؤمن إغلاق محكم مع فلنجة خط الطرد الثابت في الموقع حيث يوجد جزء ثابت من أصل المضخة مثبت على البيتون في موقع العمل وتحت مستوى سطح الأرض ومغمور بالمواد الزيتية                            (السلدج) إضافة إلى خصوصية أحواض السلدج .المجموعت</w:t>
            </w:r>
            <w:r w:rsidR="00BF230F">
              <w:rPr>
                <w:rFonts w:cs="Simplified Arabic" w:hint="cs"/>
                <w:b/>
                <w:bCs/>
                <w:rtl/>
                <w:lang w:bidi="ar-SY"/>
              </w:rPr>
              <w:t>ين</w:t>
            </w:r>
            <w:r w:rsidRPr="00015D80">
              <w:rPr>
                <w:rFonts w:cs="Simplified Arabic" w:hint="cs"/>
                <w:b/>
                <w:bCs/>
                <w:rtl/>
                <w:lang w:bidi="ar-SY"/>
              </w:rPr>
              <w:t xml:space="preserve"> المورد</w:t>
            </w:r>
            <w:r w:rsidR="00BF230F">
              <w:rPr>
                <w:rFonts w:cs="Simplified Arabic" w:hint="cs"/>
                <w:b/>
                <w:bCs/>
                <w:rtl/>
                <w:lang w:bidi="ar-SY"/>
              </w:rPr>
              <w:t xml:space="preserve">تين </w:t>
            </w:r>
          </w:p>
          <w:p w:rsidR="008D7638" w:rsidRPr="00015D80" w:rsidRDefault="002D32CB" w:rsidP="000D2285">
            <w:pPr>
              <w:ind w:left="342" w:hanging="342"/>
              <w:rPr>
                <w:rFonts w:cs="Simplified Arabic"/>
                <w:b/>
                <w:bCs/>
                <w:rtl/>
                <w:lang w:bidi="ar-SY"/>
              </w:rPr>
            </w:pPr>
            <w:r>
              <w:rPr>
                <w:rFonts w:cs="Simplified Arabic" w:hint="cs"/>
                <w:b/>
                <w:bCs/>
                <w:rtl/>
                <w:lang w:bidi="ar-SY"/>
              </w:rPr>
              <w:t xml:space="preserve">يجب ان تركب في الموقع دون اجراء اي تعديل وحسب المخططات </w:t>
            </w:r>
            <w:r>
              <w:rPr>
                <w:rFonts w:cs="Simplified Arabic" w:hint="cs"/>
                <w:b/>
                <w:bCs/>
                <w:rtl/>
                <w:lang w:bidi="ar-SY"/>
              </w:rPr>
              <w:lastRenderedPageBreak/>
              <w:t>المرفقة</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6946A6">
            <w:pPr>
              <w:bidi w:val="0"/>
              <w:ind w:left="283" w:hanging="283"/>
              <w:rPr>
                <w:b/>
                <w:bCs/>
              </w:rPr>
            </w:pPr>
            <w:r w:rsidRPr="00015D80">
              <w:rPr>
                <w:b/>
                <w:bCs/>
              </w:rPr>
              <w:lastRenderedPageBreak/>
              <w:t>9-</w:t>
            </w:r>
            <w:r w:rsidR="00BF230F">
              <w:rPr>
                <w:b/>
                <w:bCs/>
              </w:rPr>
              <w:t>Two</w:t>
            </w:r>
            <w:r w:rsidRPr="00015D80">
              <w:rPr>
                <w:b/>
                <w:bCs/>
              </w:rPr>
              <w:t xml:space="preserve"> pumping groups submersible have its privacy in the installation process on a specific and constant streams which insure shut tight with the flange of expulsion line at the site where there is a constant part of flange fixed on the concrete at the job site and below ground level and submerged with materials oily part ( slu</w:t>
            </w:r>
            <w:r w:rsidR="00BE7222" w:rsidRPr="00015D80">
              <w:rPr>
                <w:b/>
                <w:bCs/>
              </w:rPr>
              <w:t>dge</w:t>
            </w:r>
            <w:r w:rsidRPr="00015D80">
              <w:rPr>
                <w:b/>
                <w:bCs/>
              </w:rPr>
              <w:t xml:space="preserve"> )  in addition to the privacy of the </w:t>
            </w:r>
            <w:r w:rsidR="00BE7222" w:rsidRPr="00015D80">
              <w:rPr>
                <w:b/>
                <w:bCs/>
              </w:rPr>
              <w:t>sludge</w:t>
            </w:r>
            <w:r w:rsidR="006946A6" w:rsidRPr="00015D80">
              <w:rPr>
                <w:b/>
                <w:bCs/>
              </w:rPr>
              <w:t>basins</w:t>
            </w:r>
            <w:r w:rsidR="006946A6">
              <w:rPr>
                <w:b/>
                <w:bCs/>
              </w:rPr>
              <w:t xml:space="preserve"> two</w:t>
            </w:r>
            <w:r w:rsidRPr="00015D80">
              <w:rPr>
                <w:b/>
                <w:bCs/>
              </w:rPr>
              <w:t xml:space="preserve"> supplied groups</w:t>
            </w:r>
            <w:r w:rsidR="002D32CB">
              <w:rPr>
                <w:b/>
                <w:bCs/>
              </w:rPr>
              <w:t xml:space="preserve"> must be installedon –site without any modification,according the accompanying </w:t>
            </w:r>
            <w:r w:rsidR="002D32CB">
              <w:rPr>
                <w:b/>
                <w:bCs/>
              </w:rPr>
              <w:lastRenderedPageBreak/>
              <w:t>drawings</w:t>
            </w:r>
          </w:p>
        </w:tc>
      </w:tr>
      <w:tr w:rsidR="00B35A18" w:rsidRPr="008F051A"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0D2285">
            <w:pPr>
              <w:ind w:left="342" w:hanging="342"/>
              <w:rPr>
                <w:rFonts w:cs="Simplified Arabic"/>
                <w:b/>
                <w:bCs/>
                <w:rtl/>
                <w:lang w:bidi="ar-SY"/>
              </w:rPr>
            </w:pPr>
            <w:r w:rsidRPr="00015D80">
              <w:rPr>
                <w:rFonts w:cs="Simplified Arabic" w:hint="cs"/>
                <w:b/>
                <w:bCs/>
                <w:rtl/>
                <w:lang w:bidi="ar-SY"/>
              </w:rPr>
              <w:lastRenderedPageBreak/>
              <w:t>10-</w:t>
            </w:r>
            <w:bookmarkStart w:id="0" w:name="_GoBack"/>
            <w:bookmarkEnd w:id="0"/>
            <w:r w:rsidRPr="00015D80">
              <w:rPr>
                <w:rFonts w:cs="Simplified Arabic" w:hint="cs"/>
                <w:b/>
                <w:bCs/>
                <w:rtl/>
                <w:lang w:bidi="ar-SY"/>
              </w:rPr>
              <w:t xml:space="preserve"> يمكن للعارض زيارة موقع العمل في المصفاة والاطلاع على آلية التركيب و عمل هذه المجموعات.</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0D2285">
            <w:pPr>
              <w:bidi w:val="0"/>
              <w:ind w:left="283" w:hanging="283"/>
              <w:rPr>
                <w:b/>
                <w:bCs/>
              </w:rPr>
            </w:pPr>
            <w:r w:rsidRPr="00015D80">
              <w:rPr>
                <w:b/>
                <w:bCs/>
              </w:rPr>
              <w:t>10- The bidder can visit the work site at the refinery and looking at the mechanism of structure and the action of this group</w:t>
            </w:r>
            <w:r w:rsidR="00BE7222" w:rsidRPr="00015D80">
              <w:rPr>
                <w:b/>
                <w:bCs/>
              </w:rPr>
              <w:t>s</w:t>
            </w:r>
            <w:r w:rsidRPr="00015D80">
              <w:rPr>
                <w:b/>
                <w:bCs/>
              </w:rPr>
              <w:t xml:space="preserve"> .</w:t>
            </w:r>
          </w:p>
        </w:tc>
      </w:tr>
      <w:tr w:rsidR="00B35A18" w:rsidRPr="008F051A" w:rsidTr="00015D80">
        <w:trPr>
          <w:gridAfter w:val="1"/>
          <w:wAfter w:w="6" w:type="dxa"/>
        </w:trPr>
        <w:tc>
          <w:tcPr>
            <w:tcW w:w="5524"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2D32CB">
            <w:pPr>
              <w:ind w:left="342" w:hanging="342"/>
              <w:rPr>
                <w:rFonts w:cs="Simplified Arabic"/>
                <w:b/>
                <w:bCs/>
                <w:rtl/>
              </w:rPr>
            </w:pPr>
            <w:r w:rsidRPr="00015D80">
              <w:rPr>
                <w:rFonts w:cs="Simplified Arabic" w:hint="cs"/>
                <w:b/>
                <w:bCs/>
                <w:rtl/>
                <w:lang w:bidi="ar-IQ"/>
              </w:rPr>
              <w:t>11-الكمية المطلوبة : مجموعت</w:t>
            </w:r>
            <w:r w:rsidR="002D32CB">
              <w:rPr>
                <w:rFonts w:cs="Simplified Arabic" w:hint="cs"/>
                <w:b/>
                <w:bCs/>
                <w:rtl/>
                <w:lang w:bidi="ar-IQ"/>
              </w:rPr>
              <w:t>ين</w:t>
            </w:r>
          </w:p>
        </w:tc>
        <w:tc>
          <w:tcPr>
            <w:tcW w:w="5179" w:type="dxa"/>
            <w:gridSpan w:val="2"/>
            <w:tcBorders>
              <w:top w:val="single" w:sz="4" w:space="0" w:color="auto"/>
              <w:left w:val="single" w:sz="4" w:space="0" w:color="auto"/>
              <w:bottom w:val="single" w:sz="4" w:space="0" w:color="auto"/>
              <w:right w:val="single" w:sz="4" w:space="0" w:color="auto"/>
            </w:tcBorders>
          </w:tcPr>
          <w:p w:rsidR="00B35A18" w:rsidRPr="00015D80" w:rsidRDefault="00B35A18" w:rsidP="002D32CB">
            <w:pPr>
              <w:bidi w:val="0"/>
              <w:rPr>
                <w:b/>
                <w:bCs/>
              </w:rPr>
            </w:pPr>
            <w:r w:rsidRPr="00015D80">
              <w:rPr>
                <w:b/>
                <w:bCs/>
              </w:rPr>
              <w:t xml:space="preserve">11- Required Quantity: </w:t>
            </w:r>
            <w:r w:rsidR="002D32CB">
              <w:rPr>
                <w:b/>
                <w:bCs/>
              </w:rPr>
              <w:t>two</w:t>
            </w:r>
            <w:r w:rsidRPr="00015D80">
              <w:rPr>
                <w:b/>
                <w:bCs/>
              </w:rPr>
              <w:t xml:space="preserve"> sets</w:t>
            </w:r>
          </w:p>
        </w:tc>
      </w:tr>
    </w:tbl>
    <w:p w:rsidR="008D7638" w:rsidRDefault="008D7638" w:rsidP="00042199">
      <w:pPr>
        <w:rPr>
          <w:sz w:val="22"/>
          <w:szCs w:val="22"/>
          <w:rtl/>
        </w:rPr>
      </w:pPr>
    </w:p>
    <w:p w:rsidR="008D7638" w:rsidRDefault="008D7638" w:rsidP="00042199">
      <w:pPr>
        <w:rPr>
          <w:sz w:val="22"/>
          <w:szCs w:val="22"/>
          <w:rtl/>
        </w:rPr>
      </w:pPr>
    </w:p>
    <w:p w:rsidR="008D7638" w:rsidRDefault="008D7638" w:rsidP="00042199">
      <w:pPr>
        <w:rPr>
          <w:sz w:val="22"/>
          <w:szCs w:val="22"/>
          <w:rtl/>
        </w:rPr>
      </w:pPr>
    </w:p>
    <w:p w:rsidR="00873784" w:rsidRDefault="00873784" w:rsidP="008D7638">
      <w:pPr>
        <w:jc w:val="center"/>
        <w:rPr>
          <w:b/>
          <w:bCs/>
          <w:sz w:val="22"/>
          <w:szCs w:val="22"/>
          <w:u w:val="single"/>
          <w:rtl/>
          <w:lang w:bidi="ar-SY"/>
        </w:rPr>
      </w:pPr>
      <w:r w:rsidRPr="00042199">
        <w:rPr>
          <w:rFonts w:hint="cs"/>
          <w:b/>
          <w:bCs/>
          <w:sz w:val="22"/>
          <w:szCs w:val="22"/>
          <w:u w:val="single"/>
          <w:rtl/>
          <w:lang w:bidi="ar-SY"/>
        </w:rPr>
        <w:t>مجموعة العمل</w:t>
      </w:r>
    </w:p>
    <w:p w:rsidR="008C7DA6" w:rsidRPr="00042199" w:rsidRDefault="008C7DA6" w:rsidP="008D7638">
      <w:pPr>
        <w:jc w:val="center"/>
        <w:rPr>
          <w:b/>
          <w:bCs/>
          <w:sz w:val="22"/>
          <w:szCs w:val="22"/>
          <w:u w:val="single"/>
          <w:rtl/>
          <w:lang w:bidi="ar-SY"/>
        </w:rPr>
      </w:pPr>
    </w:p>
    <w:p w:rsidR="00873784" w:rsidRDefault="00873784" w:rsidP="00873784">
      <w:pPr>
        <w:tabs>
          <w:tab w:val="left" w:pos="6939"/>
        </w:tabs>
        <w:rPr>
          <w:b/>
          <w:bCs/>
          <w:sz w:val="22"/>
          <w:szCs w:val="22"/>
          <w:rtl/>
        </w:rPr>
      </w:pPr>
    </w:p>
    <w:p w:rsidR="00873784" w:rsidRDefault="00873784" w:rsidP="00533DBA">
      <w:pPr>
        <w:tabs>
          <w:tab w:val="left" w:pos="6939"/>
        </w:tabs>
        <w:rPr>
          <w:b/>
          <w:bCs/>
          <w:sz w:val="22"/>
          <w:szCs w:val="22"/>
          <w:rtl/>
        </w:rPr>
      </w:pPr>
      <w:r>
        <w:rPr>
          <w:rFonts w:hint="cs"/>
          <w:b/>
          <w:bCs/>
          <w:sz w:val="22"/>
          <w:szCs w:val="22"/>
          <w:rtl/>
        </w:rPr>
        <w:t xml:space="preserve">   عضو                                   </w:t>
      </w:r>
      <w:r w:rsidR="002D32CB">
        <w:rPr>
          <w:rFonts w:hint="cs"/>
          <w:b/>
          <w:bCs/>
          <w:sz w:val="22"/>
          <w:szCs w:val="22"/>
          <w:rtl/>
        </w:rPr>
        <w:t xml:space="preserve">       </w:t>
      </w:r>
      <w:r>
        <w:rPr>
          <w:rFonts w:hint="cs"/>
          <w:b/>
          <w:bCs/>
          <w:sz w:val="22"/>
          <w:szCs w:val="22"/>
          <w:rtl/>
        </w:rPr>
        <w:t xml:space="preserve">  عض</w:t>
      </w:r>
      <w:r w:rsidR="0035756B">
        <w:rPr>
          <w:rFonts w:hint="cs"/>
          <w:b/>
          <w:bCs/>
          <w:sz w:val="22"/>
          <w:szCs w:val="22"/>
          <w:rtl/>
        </w:rPr>
        <w:t>و</w:t>
      </w:r>
      <w:r w:rsidR="002D32CB">
        <w:rPr>
          <w:rFonts w:hint="cs"/>
          <w:b/>
          <w:bCs/>
          <w:sz w:val="22"/>
          <w:szCs w:val="22"/>
          <w:rtl/>
        </w:rPr>
        <w:t xml:space="preserve">                                              </w:t>
      </w:r>
      <w:r>
        <w:rPr>
          <w:rFonts w:hint="cs"/>
          <w:b/>
          <w:bCs/>
          <w:sz w:val="22"/>
          <w:szCs w:val="22"/>
          <w:rtl/>
        </w:rPr>
        <w:t>عضو</w:t>
      </w:r>
      <w:r w:rsidR="002D32CB">
        <w:rPr>
          <w:rFonts w:hint="cs"/>
          <w:b/>
          <w:bCs/>
          <w:sz w:val="22"/>
          <w:szCs w:val="22"/>
          <w:rtl/>
        </w:rPr>
        <w:t xml:space="preserve">                        </w:t>
      </w:r>
      <w:r>
        <w:rPr>
          <w:rFonts w:hint="cs"/>
          <w:b/>
          <w:bCs/>
          <w:sz w:val="22"/>
          <w:szCs w:val="22"/>
          <w:rtl/>
        </w:rPr>
        <w:t>رئيس اللجنة</w:t>
      </w:r>
    </w:p>
    <w:p w:rsidR="00873784" w:rsidRDefault="006946A6" w:rsidP="002D32CB">
      <w:pPr>
        <w:tabs>
          <w:tab w:val="left" w:pos="6939"/>
        </w:tabs>
        <w:rPr>
          <w:b/>
          <w:bCs/>
          <w:sz w:val="22"/>
          <w:szCs w:val="22"/>
          <w:rtl/>
        </w:rPr>
      </w:pPr>
      <w:r>
        <w:rPr>
          <w:rFonts w:hint="cs"/>
          <w:b/>
          <w:bCs/>
          <w:sz w:val="22"/>
          <w:szCs w:val="22"/>
          <w:rtl/>
        </w:rPr>
        <w:t>ك</w:t>
      </w:r>
      <w:r w:rsidR="00873784">
        <w:rPr>
          <w:rFonts w:hint="cs"/>
          <w:b/>
          <w:bCs/>
          <w:sz w:val="22"/>
          <w:szCs w:val="22"/>
          <w:rtl/>
        </w:rPr>
        <w:t>.</w:t>
      </w:r>
      <w:r>
        <w:rPr>
          <w:rFonts w:hint="cs"/>
          <w:b/>
          <w:bCs/>
          <w:sz w:val="22"/>
          <w:szCs w:val="22"/>
          <w:rtl/>
        </w:rPr>
        <w:t>رمضان خضور</w:t>
      </w:r>
      <w:r w:rsidR="00873784">
        <w:rPr>
          <w:rFonts w:hint="cs"/>
          <w:b/>
          <w:bCs/>
          <w:sz w:val="22"/>
          <w:szCs w:val="22"/>
          <w:rtl/>
        </w:rPr>
        <w:t xml:space="preserve">                       </w:t>
      </w:r>
      <w:r w:rsidR="002D32CB">
        <w:rPr>
          <w:rFonts w:hint="cs"/>
          <w:b/>
          <w:bCs/>
          <w:sz w:val="22"/>
          <w:szCs w:val="22"/>
          <w:rtl/>
        </w:rPr>
        <w:t xml:space="preserve">  </w:t>
      </w:r>
      <w:r w:rsidR="00873784">
        <w:rPr>
          <w:rFonts w:hint="cs"/>
          <w:b/>
          <w:bCs/>
          <w:sz w:val="22"/>
          <w:szCs w:val="22"/>
          <w:rtl/>
        </w:rPr>
        <w:t xml:space="preserve">   م. عدي النقري                          </w:t>
      </w:r>
      <w:r w:rsidR="002D32CB">
        <w:rPr>
          <w:rFonts w:hint="cs"/>
          <w:b/>
          <w:bCs/>
          <w:sz w:val="22"/>
          <w:szCs w:val="22"/>
          <w:rtl/>
        </w:rPr>
        <w:t xml:space="preserve">    </w:t>
      </w:r>
      <w:r w:rsidR="00873784">
        <w:rPr>
          <w:rFonts w:hint="cs"/>
          <w:b/>
          <w:bCs/>
          <w:sz w:val="22"/>
          <w:szCs w:val="22"/>
          <w:rtl/>
        </w:rPr>
        <w:t xml:space="preserve">   م. عفيف رحال                  م.سام غانم</w:t>
      </w:r>
    </w:p>
    <w:p w:rsidR="00873784" w:rsidRPr="008447AF" w:rsidRDefault="00873784" w:rsidP="00873784">
      <w:pPr>
        <w:tabs>
          <w:tab w:val="left" w:pos="6939"/>
        </w:tabs>
        <w:rPr>
          <w:sz w:val="22"/>
          <w:szCs w:val="22"/>
          <w:rtl/>
        </w:rPr>
      </w:pPr>
    </w:p>
    <w:p w:rsidR="002D68EF" w:rsidRDefault="002D68EF">
      <w:pPr>
        <w:rPr>
          <w:sz w:val="22"/>
          <w:szCs w:val="22"/>
          <w:rtl/>
        </w:rPr>
      </w:pPr>
    </w:p>
    <w:p w:rsidR="002D68EF" w:rsidRDefault="002D68EF">
      <w:pPr>
        <w:rPr>
          <w:sz w:val="22"/>
          <w:szCs w:val="22"/>
          <w:rtl/>
        </w:rPr>
      </w:pPr>
    </w:p>
    <w:p w:rsidR="002D68EF" w:rsidRDefault="002D68EF">
      <w:pPr>
        <w:rPr>
          <w:sz w:val="22"/>
          <w:szCs w:val="22"/>
          <w:rtl/>
        </w:rPr>
      </w:pPr>
    </w:p>
    <w:p w:rsidR="002D68EF" w:rsidRDefault="002D68EF">
      <w:pPr>
        <w:rPr>
          <w:sz w:val="22"/>
          <w:szCs w:val="22"/>
          <w:rtl/>
        </w:rPr>
      </w:pPr>
    </w:p>
    <w:p w:rsidR="002D68EF" w:rsidRDefault="002D68EF">
      <w:pPr>
        <w:rPr>
          <w:sz w:val="22"/>
          <w:szCs w:val="22"/>
          <w:rtl/>
        </w:rPr>
      </w:pPr>
    </w:p>
    <w:p w:rsidR="002D68EF" w:rsidRDefault="002D68EF">
      <w:pPr>
        <w:rPr>
          <w:sz w:val="22"/>
          <w:szCs w:val="22"/>
          <w:rtl/>
        </w:rPr>
      </w:pPr>
    </w:p>
    <w:p w:rsidR="002D68EF" w:rsidRDefault="002D68EF">
      <w:pPr>
        <w:rPr>
          <w:sz w:val="22"/>
          <w:szCs w:val="22"/>
          <w:rtl/>
        </w:rPr>
      </w:pPr>
    </w:p>
    <w:p w:rsidR="002D68EF" w:rsidRDefault="002D68EF">
      <w:pPr>
        <w:rPr>
          <w:sz w:val="22"/>
          <w:szCs w:val="22"/>
          <w:rtl/>
        </w:rPr>
      </w:pPr>
    </w:p>
    <w:p w:rsidR="002D68EF" w:rsidRDefault="002D68EF">
      <w:pPr>
        <w:rPr>
          <w:sz w:val="22"/>
          <w:szCs w:val="22"/>
          <w:rtl/>
        </w:rPr>
      </w:pPr>
    </w:p>
    <w:p w:rsidR="002D68EF" w:rsidRDefault="002D68EF">
      <w:pPr>
        <w:rPr>
          <w:sz w:val="22"/>
          <w:szCs w:val="22"/>
          <w:rtl/>
        </w:rPr>
      </w:pPr>
    </w:p>
    <w:p w:rsidR="002D68EF" w:rsidRDefault="002D68EF">
      <w:pPr>
        <w:rPr>
          <w:sz w:val="22"/>
          <w:szCs w:val="22"/>
          <w:rtl/>
        </w:rPr>
      </w:pPr>
    </w:p>
    <w:p w:rsidR="002D68EF" w:rsidRDefault="002D68EF">
      <w:pPr>
        <w:rPr>
          <w:sz w:val="22"/>
          <w:szCs w:val="22"/>
          <w:rtl/>
        </w:rPr>
      </w:pPr>
    </w:p>
    <w:p w:rsidR="002D68EF" w:rsidRDefault="002D68EF">
      <w:pPr>
        <w:rPr>
          <w:sz w:val="22"/>
          <w:szCs w:val="22"/>
          <w:rtl/>
        </w:rPr>
      </w:pPr>
    </w:p>
    <w:p w:rsidR="002D68EF" w:rsidRDefault="002D68EF">
      <w:pPr>
        <w:rPr>
          <w:sz w:val="22"/>
          <w:szCs w:val="22"/>
          <w:rtl/>
        </w:rPr>
      </w:pPr>
    </w:p>
    <w:p w:rsidR="002D68EF" w:rsidRDefault="002D68EF">
      <w:pPr>
        <w:rPr>
          <w:sz w:val="22"/>
          <w:szCs w:val="22"/>
          <w:rtl/>
        </w:rPr>
      </w:pPr>
    </w:p>
    <w:p w:rsidR="002D68EF" w:rsidRDefault="002D68EF">
      <w:pPr>
        <w:rPr>
          <w:sz w:val="22"/>
          <w:szCs w:val="22"/>
          <w:rtl/>
        </w:rPr>
      </w:pPr>
    </w:p>
    <w:p w:rsidR="002D68EF" w:rsidRDefault="002D68EF">
      <w:pPr>
        <w:rPr>
          <w:sz w:val="22"/>
          <w:szCs w:val="22"/>
          <w:rtl/>
        </w:rPr>
      </w:pPr>
    </w:p>
    <w:p w:rsidR="002D68EF" w:rsidRDefault="002D68EF">
      <w:pPr>
        <w:rPr>
          <w:sz w:val="22"/>
          <w:szCs w:val="22"/>
          <w:rtl/>
        </w:rPr>
      </w:pPr>
    </w:p>
    <w:p w:rsidR="002D68EF" w:rsidRPr="008F051A" w:rsidRDefault="002D68EF">
      <w:pPr>
        <w:rPr>
          <w:sz w:val="22"/>
          <w:szCs w:val="22"/>
          <w:rtl/>
        </w:rPr>
      </w:pPr>
    </w:p>
    <w:p w:rsidR="00B11000" w:rsidRPr="008F051A" w:rsidRDefault="00B11000">
      <w:pPr>
        <w:rPr>
          <w:sz w:val="22"/>
          <w:szCs w:val="22"/>
        </w:rPr>
      </w:pPr>
    </w:p>
    <w:p w:rsidR="00B11000" w:rsidRDefault="00B11000" w:rsidP="00321B93">
      <w:pPr>
        <w:jc w:val="center"/>
        <w:rPr>
          <w:b/>
          <w:bCs/>
          <w:sz w:val="18"/>
          <w:szCs w:val="18"/>
          <w:u w:val="single"/>
          <w:rtl/>
          <w:lang w:bidi="ar-SY"/>
        </w:rPr>
      </w:pPr>
    </w:p>
    <w:p w:rsidR="00B11000" w:rsidRPr="000B38BD" w:rsidRDefault="00B11000" w:rsidP="00321B93">
      <w:pPr>
        <w:jc w:val="center"/>
        <w:rPr>
          <w:b/>
          <w:bCs/>
          <w:sz w:val="18"/>
          <w:szCs w:val="18"/>
          <w:u w:val="single"/>
          <w:rtl/>
          <w:lang w:bidi="ar-SY"/>
        </w:rPr>
      </w:pPr>
    </w:p>
    <w:p w:rsidR="00B11000" w:rsidRDefault="00B11000" w:rsidP="00D7448D">
      <w:pPr>
        <w:tabs>
          <w:tab w:val="left" w:pos="6939"/>
        </w:tabs>
        <w:rPr>
          <w:b/>
          <w:bCs/>
          <w:sz w:val="22"/>
          <w:szCs w:val="22"/>
          <w:rtl/>
        </w:rPr>
      </w:pPr>
    </w:p>
    <w:p w:rsidR="000E1BF8" w:rsidRPr="008447AF" w:rsidRDefault="000E1BF8" w:rsidP="00873784">
      <w:pPr>
        <w:tabs>
          <w:tab w:val="left" w:pos="6939"/>
        </w:tabs>
        <w:rPr>
          <w:sz w:val="22"/>
          <w:szCs w:val="22"/>
          <w:rtl/>
        </w:rPr>
      </w:pPr>
    </w:p>
    <w:p w:rsidR="000E1BF8" w:rsidRDefault="000E1BF8" w:rsidP="00D7448D">
      <w:pPr>
        <w:tabs>
          <w:tab w:val="left" w:pos="6939"/>
        </w:tabs>
        <w:rPr>
          <w:b/>
          <w:bCs/>
          <w:sz w:val="22"/>
          <w:szCs w:val="22"/>
          <w:rtl/>
          <w:lang w:bidi="ar-SY"/>
        </w:rPr>
      </w:pPr>
    </w:p>
    <w:sectPr w:rsidR="000E1BF8" w:rsidSect="008D7638">
      <w:headerReference w:type="even" r:id="rId8"/>
      <w:headerReference w:type="default" r:id="rId9"/>
      <w:footerReference w:type="even" r:id="rId10"/>
      <w:footerReference w:type="default" r:id="rId11"/>
      <w:pgSz w:w="11907" w:h="16840" w:code="9"/>
      <w:pgMar w:top="1418" w:right="1134" w:bottom="2127" w:left="1134" w:header="142" w:footer="113"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E3F" w:rsidRDefault="00640E3F">
      <w:r>
        <w:separator/>
      </w:r>
    </w:p>
  </w:endnote>
  <w:endnote w:type="continuationSeparator" w:id="1">
    <w:p w:rsidR="00640E3F" w:rsidRDefault="00640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ineta BT">
    <w:altName w:val="Courier New"/>
    <w:charset w:val="00"/>
    <w:family w:val="decorative"/>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AB" w:rsidRDefault="00BD19A0">
    <w:pPr>
      <w:pStyle w:val="a5"/>
      <w:framePr w:wrap="around" w:vAnchor="text" w:hAnchor="margin" w:xAlign="center" w:y="1"/>
      <w:rPr>
        <w:rStyle w:val="a3"/>
        <w:rtl/>
      </w:rPr>
    </w:pPr>
    <w:r>
      <w:rPr>
        <w:rStyle w:val="a3"/>
        <w:rtl/>
      </w:rPr>
      <w:fldChar w:fldCharType="begin"/>
    </w:r>
    <w:r w:rsidR="00A443AB">
      <w:rPr>
        <w:rStyle w:val="a3"/>
      </w:rPr>
      <w:instrText xml:space="preserve">PAGE  </w:instrText>
    </w:r>
    <w:r>
      <w:rPr>
        <w:rStyle w:val="a3"/>
        <w:rtl/>
      </w:rPr>
      <w:fldChar w:fldCharType="end"/>
    </w:r>
  </w:p>
  <w:p w:rsidR="00A443AB" w:rsidRDefault="00A443AB">
    <w:pPr>
      <w:pStyle w:val="a5"/>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AB" w:rsidRDefault="00A443AB">
    <w:pPr>
      <w:pStyle w:val="a5"/>
      <w:framePr w:wrap="around" w:vAnchor="text" w:hAnchor="margin" w:xAlign="center" w:y="1"/>
      <w:rPr>
        <w:rStyle w:val="a3"/>
        <w:rtl/>
      </w:rPr>
    </w:pPr>
  </w:p>
  <w:p w:rsidR="00A443AB" w:rsidRPr="009D7730" w:rsidRDefault="00BD19A0" w:rsidP="006946A6">
    <w:pPr>
      <w:pStyle w:val="a5"/>
      <w:pBdr>
        <w:top w:val="single" w:sz="12" w:space="0" w:color="auto"/>
        <w:left w:val="single" w:sz="12" w:space="22" w:color="auto"/>
        <w:bottom w:val="single" w:sz="12" w:space="2" w:color="auto"/>
        <w:right w:val="single" w:sz="12" w:space="29" w:color="auto"/>
      </w:pBdr>
      <w:bidi w:val="0"/>
      <w:ind w:left="-90"/>
      <w:rPr>
        <w:rStyle w:val="a3"/>
        <w:lang w:val="en-GB"/>
      </w:rPr>
    </w:pPr>
    <w:r w:rsidRPr="00BD19A0">
      <w:rPr>
        <w:noProof/>
        <w:sz w:val="20"/>
        <w:szCs w:val="18"/>
        <w:lang w:val="ar-SA"/>
      </w:rPr>
      <w:pict>
        <v:line id="_x0000_s2050" style="position:absolute;left:0;text-align:left;flip:y;z-index:251656192" from="337.5pt,-.6pt" to="337.5pt,28.4pt"/>
      </w:pict>
    </w:r>
    <w:r w:rsidR="00A443AB">
      <w:rPr>
        <w:rStyle w:val="a3"/>
        <w:sz w:val="18"/>
        <w:szCs w:val="18"/>
      </w:rPr>
      <w:t xml:space="preserve">Tel:+963 312 470101(1-2-3)/2516401                         Fax:+963 312 516410/2516411                    </w:t>
    </w:r>
    <w:r w:rsidR="00A443AB">
      <w:rPr>
        <w:rStyle w:val="a3"/>
        <w:sz w:val="18"/>
        <w:szCs w:val="18"/>
      </w:rPr>
      <w:tab/>
    </w:r>
    <w:r w:rsidR="00A443AB">
      <w:t xml:space="preserve">Page </w:t>
    </w:r>
    <w:r>
      <w:fldChar w:fldCharType="begin"/>
    </w:r>
    <w:r w:rsidR="00F510CF">
      <w:instrText xml:space="preserve"> PAGE   \* MERGEFORMAT </w:instrText>
    </w:r>
    <w:r>
      <w:fldChar w:fldCharType="separate"/>
    </w:r>
    <w:r w:rsidR="007C5C4D">
      <w:rPr>
        <w:noProof/>
      </w:rPr>
      <w:t>1</w:t>
    </w:r>
    <w:r>
      <w:rPr>
        <w:noProof/>
      </w:rPr>
      <w:fldChar w:fldCharType="end"/>
    </w:r>
    <w:r w:rsidR="00A443AB">
      <w:t xml:space="preserve">   of  </w:t>
    </w:r>
    <w:r w:rsidR="006946A6">
      <w:t>4</w:t>
    </w:r>
  </w:p>
  <w:p w:rsidR="00A443AB" w:rsidRDefault="00A443AB" w:rsidP="001F101E">
    <w:pPr>
      <w:pStyle w:val="a5"/>
      <w:pBdr>
        <w:top w:val="single" w:sz="12" w:space="0" w:color="auto"/>
        <w:left w:val="single" w:sz="12" w:space="22" w:color="auto"/>
        <w:bottom w:val="single" w:sz="12" w:space="2" w:color="auto"/>
        <w:right w:val="single" w:sz="12" w:space="29" w:color="auto"/>
      </w:pBdr>
      <w:bidi w:val="0"/>
      <w:ind w:left="-90"/>
      <w:rPr>
        <w:rStyle w:val="a3"/>
        <w:sz w:val="18"/>
        <w:szCs w:val="18"/>
      </w:rPr>
    </w:pPr>
    <w:r>
      <w:rPr>
        <w:rStyle w:val="a3"/>
        <w:sz w:val="18"/>
        <w:szCs w:val="18"/>
      </w:rPr>
      <w:t xml:space="preserve"> P.O. Box:352/355 Homs-Syria</w:t>
    </w:r>
    <w:r>
      <w:rPr>
        <w:rStyle w:val="a3"/>
        <w:sz w:val="18"/>
        <w:szCs w:val="18"/>
      </w:rPr>
      <w:tab/>
      <w:t>Email:homsrefinery@mail.sy</w:t>
    </w:r>
  </w:p>
  <w:p w:rsidR="00A443AB" w:rsidRDefault="00A443AB">
    <w:pPr>
      <w:pStyle w:val="a5"/>
      <w:bidi w:val="0"/>
      <w:ind w:right="360"/>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E3F" w:rsidRDefault="00640E3F">
      <w:r>
        <w:separator/>
      </w:r>
    </w:p>
  </w:footnote>
  <w:footnote w:type="continuationSeparator" w:id="1">
    <w:p w:rsidR="00640E3F" w:rsidRDefault="00640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AB" w:rsidRDefault="00BD19A0">
    <w:pPr>
      <w:pStyle w:val="a4"/>
      <w:framePr w:wrap="around" w:vAnchor="text" w:hAnchor="margin" w:y="1"/>
      <w:rPr>
        <w:rStyle w:val="a3"/>
        <w:rtl/>
      </w:rPr>
    </w:pPr>
    <w:r>
      <w:rPr>
        <w:rStyle w:val="a3"/>
        <w:rtl/>
      </w:rPr>
      <w:fldChar w:fldCharType="begin"/>
    </w:r>
    <w:r w:rsidR="00A443AB">
      <w:rPr>
        <w:rStyle w:val="a3"/>
      </w:rPr>
      <w:instrText xml:space="preserve">PAGE  </w:instrText>
    </w:r>
    <w:r>
      <w:rPr>
        <w:rStyle w:val="a3"/>
        <w:rtl/>
      </w:rPr>
      <w:fldChar w:fldCharType="end"/>
    </w:r>
  </w:p>
  <w:p w:rsidR="00A443AB" w:rsidRDefault="00A443AB">
    <w:pPr>
      <w:pStyle w:val="a4"/>
      <w:ind w:right="360"/>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AB" w:rsidRDefault="00A443AB">
    <w:pPr>
      <w:pStyle w:val="a5"/>
      <w:tabs>
        <w:tab w:val="clear" w:pos="4153"/>
        <w:tab w:val="clear" w:pos="8306"/>
      </w:tabs>
      <w:bidi w:val="0"/>
      <w:rPr>
        <w:rtl/>
      </w:rPr>
    </w:pPr>
  </w:p>
  <w:tbl>
    <w:tblPr>
      <w:tblW w:w="10696" w:type="dxa"/>
      <w:tblInd w:w="-432" w:type="dxa"/>
      <w:tblBorders>
        <w:top w:val="single" w:sz="4" w:space="0" w:color="auto"/>
        <w:left w:val="single" w:sz="4" w:space="0" w:color="auto"/>
        <w:bottom w:val="single" w:sz="4" w:space="0" w:color="auto"/>
        <w:right w:val="single" w:sz="4" w:space="0" w:color="auto"/>
      </w:tblBorders>
      <w:tblLook w:val="0000"/>
    </w:tblPr>
    <w:tblGrid>
      <w:gridCol w:w="5179"/>
      <w:gridCol w:w="5517"/>
    </w:tblGrid>
    <w:tr w:rsidR="00A443AB" w:rsidTr="006331BD">
      <w:trPr>
        <w:trHeight w:val="502"/>
      </w:trPr>
      <w:tc>
        <w:tcPr>
          <w:tcW w:w="5179" w:type="dxa"/>
          <w:shd w:val="clear" w:color="auto" w:fill="auto"/>
        </w:tcPr>
        <w:p w:rsidR="00A443AB" w:rsidRPr="009E3131" w:rsidRDefault="00BD19A0" w:rsidP="00AB3554">
          <w:pPr>
            <w:pStyle w:val="2"/>
            <w:tabs>
              <w:tab w:val="left" w:pos="3960"/>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18.45pt;margin-top:8.85pt;width:187.5pt;height:18pt;z-index:251658240" o:allowincell="f" fillcolor="gray" strokecolor="#eaeaea" strokeweight="1pt">
                <v:shadow type="perspective" color="silver" origin="-.5,.5" matrix=",46340f,,.5,,-4768371582e-16"/>
                <o:extrusion v:ext="view" backdepth="0" on="t"/>
                <v:textpath style="font-family:&quot;Andalus&quot;;font-size:10pt;font-weight:bold;font-style:italic;v-text-kern:t" trim="t" fitpath="t" string="Homs Refinery Company"/>
              </v:shape>
            </w:pict>
          </w:r>
          <w:r>
            <w:pict>
              <v:shapetype id="_x0000_t202" coordsize="21600,21600" o:spt="202" path="m,l,21600r21600,l21600,xe">
                <v:stroke joinstyle="miter"/>
                <v:path gradientshapeok="t" o:connecttype="rect"/>
              </v:shapetype>
              <v:shape id="_x0000_s2053" type="#_x0000_t202" style="position:absolute;margin-left:184.5pt;margin-top:.95pt;width:99pt;height:101.6pt;z-index:251657216" o:allowincell="f" filled="f" stroked="f">
                <v:textbox style="mso-next-textbox:#_x0000_s2053">
                  <w:txbxContent>
                    <w:p w:rsidR="00A443AB" w:rsidRDefault="00264584" w:rsidP="009B1ABE">
                      <w:pPr>
                        <w:jc w:val="center"/>
                        <w:rPr>
                          <w:rFonts w:ascii="Vineta BT" w:hAnsi="Vineta BT"/>
                        </w:rPr>
                      </w:pPr>
                      <w:r>
                        <w:rPr>
                          <w:rFonts w:eastAsia="SimSun"/>
                          <w:noProof/>
                          <w:sz w:val="20"/>
                          <w:szCs w:val="20"/>
                          <w:lang w:eastAsia="en-US"/>
                        </w:rPr>
                        <w:drawing>
                          <wp:inline distT="0" distB="0" distL="0" distR="0">
                            <wp:extent cx="1035050" cy="991870"/>
                            <wp:effectExtent l="19050" t="0" r="0" b="0"/>
                            <wp:docPr id="2" name="صورة 1" descr="kota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iba"/>
                                    <pic:cNvPicPr>
                                      <a:picLocks noChangeAspect="1" noChangeArrowheads="1"/>
                                    </pic:cNvPicPr>
                                  </pic:nvPicPr>
                                  <pic:blipFill>
                                    <a:blip r:embed="rId1"/>
                                    <a:srcRect/>
                                    <a:stretch>
                                      <a:fillRect/>
                                    </a:stretch>
                                  </pic:blipFill>
                                  <pic:spPr bwMode="auto">
                                    <a:xfrm>
                                      <a:off x="0" y="0"/>
                                      <a:ext cx="1035050" cy="991870"/>
                                    </a:xfrm>
                                    <a:prstGeom prst="rect">
                                      <a:avLst/>
                                    </a:prstGeom>
                                    <a:noFill/>
                                    <a:ln w="9525">
                                      <a:noFill/>
                                      <a:miter lim="800000"/>
                                      <a:headEnd/>
                                      <a:tailEnd/>
                                    </a:ln>
                                  </pic:spPr>
                                </pic:pic>
                              </a:graphicData>
                            </a:graphic>
                          </wp:inline>
                        </w:drawing>
                      </w:r>
                    </w:p>
                    <w:p w:rsidR="00A443AB" w:rsidRDefault="00A443AB" w:rsidP="009B1ABE">
                      <w:pPr>
                        <w:rPr>
                          <w:sz w:val="32"/>
                        </w:rPr>
                      </w:pPr>
                    </w:p>
                  </w:txbxContent>
                </v:textbox>
              </v:shape>
            </w:pict>
          </w:r>
          <w:r>
            <w:pict>
              <v:shape id="_x0000_s2055" type="#_x0000_t136" style="position:absolute;margin-left:301.5pt;margin-top:12.55pt;width:198pt;height:18.75pt;z-index:251659264" o:allowincell="f" fillcolor="gray" strokecolor="#eaeaea" strokeweight="1pt">
                <v:shadow type="perspective" color="silver" origin="-.5,.5" matrix=",46340f,,.5,,-4768371582e-16"/>
                <o:extrusion v:ext="view" backdepth="0" on="t"/>
                <v:textpath style="font-family:&quot;Al-Kharashi Koufi 1&quot;;font-size:16pt;v-text-kern:t" trim="t" fitpath="t" string="شركة مصفاة حمص"/>
              </v:shape>
            </w:pict>
          </w:r>
          <w:r w:rsidR="00A443AB">
            <w:tab/>
          </w:r>
        </w:p>
      </w:tc>
      <w:tc>
        <w:tcPr>
          <w:tcW w:w="5517" w:type="dxa"/>
          <w:shd w:val="clear" w:color="auto" w:fill="auto"/>
          <w:vAlign w:val="center"/>
        </w:tcPr>
        <w:p w:rsidR="00A443AB" w:rsidRDefault="00A443AB">
          <w:pPr>
            <w:pStyle w:val="1"/>
            <w:rPr>
              <w:rFonts w:ascii="Tahoma" w:hAnsi="Tahoma" w:cs="Tahoma"/>
            </w:rPr>
          </w:pPr>
        </w:p>
      </w:tc>
    </w:tr>
    <w:tr w:rsidR="00A443AB" w:rsidTr="006331BD">
      <w:trPr>
        <w:trHeight w:val="378"/>
      </w:trPr>
      <w:tc>
        <w:tcPr>
          <w:tcW w:w="5179" w:type="dxa"/>
          <w:shd w:val="clear" w:color="auto" w:fill="auto"/>
          <w:vAlign w:val="center"/>
        </w:tcPr>
        <w:p w:rsidR="00A443AB" w:rsidRPr="00EB0753" w:rsidRDefault="00592995" w:rsidP="000F25E5">
          <w:pPr>
            <w:pStyle w:val="8"/>
            <w:rPr>
              <w:rFonts w:ascii="Tahoma" w:hAnsi="Tahoma" w:cs="Tahoma"/>
              <w:b/>
              <w:bCs/>
              <w:sz w:val="20"/>
              <w:szCs w:val="20"/>
              <w:rtl/>
              <w:lang w:bidi="ar-SY"/>
            </w:rPr>
          </w:pPr>
          <w:r w:rsidRPr="00C02078">
            <w:rPr>
              <w:rFonts w:cs="Simplified Arabic"/>
              <w:b/>
              <w:bCs/>
              <w:sz w:val="20"/>
              <w:szCs w:val="20"/>
            </w:rPr>
            <w:t>32-8p(</w:t>
          </w:r>
          <w:r>
            <w:rPr>
              <w:rFonts w:cs="Simplified Arabic"/>
              <w:b/>
              <w:bCs/>
              <w:sz w:val="20"/>
              <w:szCs w:val="20"/>
            </w:rPr>
            <w:t>21</w:t>
          </w:r>
          <w:r w:rsidRPr="00C02078">
            <w:rPr>
              <w:rFonts w:cs="Simplified Arabic"/>
              <w:b/>
              <w:bCs/>
              <w:sz w:val="20"/>
              <w:szCs w:val="20"/>
            </w:rPr>
            <w:t>)A,B</w:t>
          </w:r>
        </w:p>
      </w:tc>
      <w:tc>
        <w:tcPr>
          <w:tcW w:w="5517" w:type="dxa"/>
          <w:shd w:val="clear" w:color="auto" w:fill="auto"/>
          <w:vAlign w:val="center"/>
        </w:tcPr>
        <w:p w:rsidR="00A443AB" w:rsidRDefault="00A443AB">
          <w:pPr>
            <w:rPr>
              <w:rFonts w:ascii="Tahoma" w:hAnsi="Tahoma" w:cs="Tahoma"/>
              <w:b/>
              <w:bCs/>
              <w:sz w:val="20"/>
              <w:szCs w:val="20"/>
            </w:rPr>
          </w:pPr>
        </w:p>
        <w:p w:rsidR="00A443AB" w:rsidRPr="00063175" w:rsidRDefault="00A443AB" w:rsidP="008F051A">
          <w:pPr>
            <w:rPr>
              <w:rFonts w:ascii="Tahoma" w:hAnsi="Tahoma" w:cs="Tahoma"/>
              <w:b/>
              <w:bCs/>
              <w:sz w:val="16"/>
              <w:szCs w:val="16"/>
              <w:rtl/>
            </w:rPr>
          </w:pPr>
          <w:r>
            <w:rPr>
              <w:rFonts w:ascii="Tahoma" w:hAnsi="Tahoma" w:cs="Tahoma"/>
              <w:b/>
              <w:bCs/>
              <w:sz w:val="20"/>
              <w:szCs w:val="20"/>
              <w:rtl/>
            </w:rPr>
            <w:t>الموضوع:</w:t>
          </w:r>
          <w:r w:rsidRPr="00063175">
            <w:rPr>
              <w:rFonts w:ascii="Tahoma" w:hAnsi="Tahoma" w:cs="Tahoma" w:hint="cs"/>
              <w:b/>
              <w:bCs/>
              <w:sz w:val="16"/>
              <w:szCs w:val="16"/>
              <w:rtl/>
              <w:lang w:bidi="ar-SY"/>
            </w:rPr>
            <w:t xml:space="preserve">المواصفات الفنية </w:t>
          </w:r>
          <w:r w:rsidR="00956766" w:rsidRPr="00063175">
            <w:rPr>
              <w:rFonts w:ascii="Tahoma" w:hAnsi="Tahoma" w:cs="Tahoma" w:hint="cs"/>
              <w:b/>
              <w:bCs/>
              <w:sz w:val="16"/>
              <w:szCs w:val="16"/>
              <w:rtl/>
              <w:lang w:bidi="ar-SY"/>
            </w:rPr>
            <w:t>لمجموع</w:t>
          </w:r>
          <w:r w:rsidR="00956766">
            <w:rPr>
              <w:rFonts w:ascii="Tahoma" w:hAnsi="Tahoma" w:cs="Tahoma" w:hint="cs"/>
              <w:b/>
              <w:bCs/>
              <w:sz w:val="16"/>
              <w:szCs w:val="16"/>
              <w:rtl/>
              <w:lang w:bidi="ar-SY"/>
            </w:rPr>
            <w:t>ات ا</w:t>
          </w:r>
          <w:r w:rsidR="00956766" w:rsidRPr="00063175">
            <w:rPr>
              <w:rFonts w:ascii="Tahoma" w:hAnsi="Tahoma" w:cs="Tahoma" w:hint="cs"/>
              <w:b/>
              <w:bCs/>
              <w:sz w:val="16"/>
              <w:szCs w:val="16"/>
              <w:rtl/>
              <w:lang w:bidi="ar-SY"/>
            </w:rPr>
            <w:t>لض</w:t>
          </w:r>
          <w:r w:rsidR="00956766" w:rsidRPr="00063175">
            <w:rPr>
              <w:rFonts w:ascii="Tahoma" w:hAnsi="Tahoma" w:cs="Tahoma" w:hint="eastAsia"/>
              <w:b/>
              <w:bCs/>
              <w:sz w:val="16"/>
              <w:szCs w:val="16"/>
              <w:rtl/>
              <w:lang w:bidi="ar-SY"/>
            </w:rPr>
            <w:t>خ</w:t>
          </w:r>
        </w:p>
        <w:p w:rsidR="00A443AB" w:rsidRPr="00063175" w:rsidRDefault="00A443AB" w:rsidP="00063175">
          <w:pPr>
            <w:rPr>
              <w:rFonts w:ascii="Tahoma" w:hAnsi="Tahoma" w:cs="Tahoma"/>
              <w:b/>
              <w:bCs/>
              <w:sz w:val="16"/>
              <w:szCs w:val="16"/>
              <w:rtl/>
              <w:lang w:bidi="ar-SY"/>
            </w:rPr>
          </w:pPr>
        </w:p>
        <w:p w:rsidR="00A443AB" w:rsidRPr="00C02078" w:rsidRDefault="00A7130C" w:rsidP="000F25E5">
          <w:pPr>
            <w:rPr>
              <w:rFonts w:ascii="Tahoma" w:hAnsi="Tahoma" w:cs="Tahoma"/>
              <w:sz w:val="20"/>
              <w:szCs w:val="20"/>
              <w:rtl/>
              <w:lang w:bidi="ar-SY"/>
            </w:rPr>
          </w:pPr>
          <w:r w:rsidRPr="00C02078">
            <w:rPr>
              <w:rFonts w:cs="Simplified Arabic"/>
              <w:b/>
              <w:bCs/>
              <w:sz w:val="20"/>
              <w:szCs w:val="20"/>
            </w:rPr>
            <w:t>32-8p(</w:t>
          </w:r>
          <w:r w:rsidR="00592995">
            <w:rPr>
              <w:rFonts w:cs="Simplified Arabic"/>
              <w:b/>
              <w:bCs/>
              <w:sz w:val="20"/>
              <w:szCs w:val="20"/>
            </w:rPr>
            <w:t>21</w:t>
          </w:r>
          <w:r w:rsidRPr="00C02078">
            <w:rPr>
              <w:rFonts w:cs="Simplified Arabic"/>
              <w:b/>
              <w:bCs/>
              <w:sz w:val="20"/>
              <w:szCs w:val="20"/>
            </w:rPr>
            <w:t>)A,B</w:t>
          </w:r>
        </w:p>
      </w:tc>
    </w:tr>
    <w:tr w:rsidR="00A443AB" w:rsidTr="006331BD">
      <w:trPr>
        <w:trHeight w:val="290"/>
      </w:trPr>
      <w:tc>
        <w:tcPr>
          <w:tcW w:w="5179" w:type="dxa"/>
          <w:shd w:val="clear" w:color="auto" w:fill="auto"/>
          <w:vAlign w:val="center"/>
        </w:tcPr>
        <w:p w:rsidR="00A443AB" w:rsidRDefault="00A443AB">
          <w:pPr>
            <w:bidi w:val="0"/>
            <w:rPr>
              <w:rFonts w:ascii="Tahoma" w:hAnsi="Tahoma" w:cs="Tahoma"/>
              <w:b/>
              <w:bCs/>
              <w:sz w:val="20"/>
              <w:szCs w:val="20"/>
            </w:rPr>
          </w:pPr>
          <w:r>
            <w:rPr>
              <w:rFonts w:ascii="Tahoma" w:hAnsi="Tahoma" w:cs="Tahoma"/>
              <w:b/>
              <w:bCs/>
              <w:sz w:val="20"/>
              <w:szCs w:val="20"/>
            </w:rPr>
            <w:t>by: Engineering Maintenance</w:t>
          </w:r>
        </w:p>
      </w:tc>
      <w:tc>
        <w:tcPr>
          <w:tcW w:w="5517" w:type="dxa"/>
          <w:shd w:val="clear" w:color="auto" w:fill="auto"/>
          <w:vAlign w:val="center"/>
        </w:tcPr>
        <w:p w:rsidR="00A443AB" w:rsidRDefault="00A443AB">
          <w:pPr>
            <w:rPr>
              <w:rFonts w:ascii="Tahoma" w:hAnsi="Tahoma" w:cs="Tahoma"/>
              <w:b/>
              <w:bCs/>
              <w:sz w:val="20"/>
              <w:szCs w:val="20"/>
            </w:rPr>
          </w:pPr>
          <w:r>
            <w:rPr>
              <w:rFonts w:ascii="Tahoma" w:hAnsi="Tahoma" w:cs="Tahoma"/>
              <w:b/>
              <w:bCs/>
              <w:sz w:val="20"/>
              <w:szCs w:val="20"/>
              <w:rtl/>
            </w:rPr>
            <w:t xml:space="preserve">مديرية : </w:t>
          </w:r>
          <w:r>
            <w:rPr>
              <w:rFonts w:ascii="Tahoma" w:hAnsi="Tahoma" w:cs="Tahoma" w:hint="cs"/>
              <w:b/>
              <w:bCs/>
              <w:sz w:val="20"/>
              <w:szCs w:val="20"/>
              <w:rtl/>
            </w:rPr>
            <w:t>الصيانات الهندسية</w:t>
          </w:r>
        </w:p>
      </w:tc>
    </w:tr>
    <w:tr w:rsidR="00A443AB" w:rsidTr="006331BD">
      <w:trPr>
        <w:trHeight w:val="110"/>
      </w:trPr>
      <w:tc>
        <w:tcPr>
          <w:tcW w:w="5179" w:type="dxa"/>
          <w:shd w:val="clear" w:color="auto" w:fill="auto"/>
          <w:vAlign w:val="center"/>
        </w:tcPr>
        <w:p w:rsidR="00A443AB" w:rsidRDefault="00A443AB">
          <w:pPr>
            <w:bidi w:val="0"/>
            <w:rPr>
              <w:rFonts w:ascii="Tahoma" w:hAnsi="Tahoma" w:cs="Tahoma"/>
              <w:b/>
              <w:bCs/>
              <w:sz w:val="20"/>
              <w:szCs w:val="20"/>
            </w:rPr>
          </w:pPr>
        </w:p>
      </w:tc>
      <w:tc>
        <w:tcPr>
          <w:tcW w:w="5517" w:type="dxa"/>
          <w:shd w:val="clear" w:color="auto" w:fill="auto"/>
          <w:vAlign w:val="center"/>
        </w:tcPr>
        <w:p w:rsidR="00A443AB" w:rsidRDefault="00A443AB">
          <w:pPr>
            <w:pStyle w:val="a9"/>
            <w:tabs>
              <w:tab w:val="left" w:pos="720"/>
            </w:tabs>
            <w:bidi/>
            <w:rPr>
              <w:rFonts w:ascii="Tahoma" w:eastAsia="Times New Roman" w:hAnsi="Tahoma" w:cs="Tahoma"/>
              <w:b/>
              <w:bCs/>
              <w:sz w:val="20"/>
              <w:szCs w:val="20"/>
              <w:rtl/>
            </w:rPr>
          </w:pPr>
        </w:p>
      </w:tc>
    </w:tr>
  </w:tbl>
  <w:p w:rsidR="00A443AB" w:rsidRDefault="00A443AB">
    <w:pPr>
      <w:pStyle w:val="a4"/>
      <w:bidi w:val="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436"/>
    <w:multiLevelType w:val="hybridMultilevel"/>
    <w:tmpl w:val="B9CC6048"/>
    <w:lvl w:ilvl="0" w:tplc="02946970">
      <w:start w:val="1"/>
      <w:numFmt w:val="bullet"/>
      <w:lvlText w:val=""/>
      <w:lvlJc w:val="left"/>
      <w:pPr>
        <w:tabs>
          <w:tab w:val="num" w:pos="927"/>
        </w:tabs>
        <w:ind w:left="927" w:right="720" w:hanging="360"/>
      </w:pPr>
      <w:rPr>
        <w:rFonts w:ascii="Symbol" w:hAnsi="Symbol" w:hint="default"/>
        <w:sz w:val="22"/>
        <w:szCs w:val="22"/>
      </w:rPr>
    </w:lvl>
    <w:lvl w:ilvl="1" w:tplc="04090001">
      <w:start w:val="1"/>
      <w:numFmt w:val="bullet"/>
      <w:lvlText w:val=""/>
      <w:lvlJc w:val="left"/>
      <w:pPr>
        <w:tabs>
          <w:tab w:val="num" w:pos="1440"/>
        </w:tabs>
        <w:ind w:left="1440" w:right="1440" w:hanging="360"/>
      </w:pPr>
      <w:rPr>
        <w:rFonts w:ascii="Symbol" w:hAnsi="Symbol"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F0037DD"/>
    <w:multiLevelType w:val="multilevel"/>
    <w:tmpl w:val="445E474E"/>
    <w:lvl w:ilvl="0">
      <w:start w:val="1"/>
      <w:numFmt w:val="bullet"/>
      <w:lvlText w:val=""/>
      <w:lvlJc w:val="left"/>
      <w:pPr>
        <w:tabs>
          <w:tab w:val="num" w:pos="720"/>
        </w:tabs>
        <w:ind w:left="720" w:right="720" w:hanging="360"/>
      </w:pPr>
      <w:rPr>
        <w:rFonts w:ascii="Symbol" w:hAnsi="Symbol" w:hint="default"/>
        <w:sz w:val="22"/>
        <w:szCs w:val="22"/>
      </w:rPr>
    </w:lvl>
    <w:lvl w:ilvl="1">
      <w:start w:val="1"/>
      <w:numFmt w:val="bullet"/>
      <w:lvlText w:val=""/>
      <w:lvlJc w:val="left"/>
      <w:pPr>
        <w:tabs>
          <w:tab w:val="num" w:pos="1440"/>
        </w:tabs>
        <w:ind w:left="1440" w:right="1440" w:hanging="360"/>
      </w:pPr>
      <w:rPr>
        <w:rFonts w:ascii="Symbol" w:hAnsi="Symbol" w:hint="default"/>
      </w:rPr>
    </w:lvl>
    <w:lvl w:ilvl="2">
      <w:start w:val="1"/>
      <w:numFmt w:val="bullet"/>
      <w:lvlText w:val=""/>
      <w:lvlJc w:val="left"/>
      <w:pPr>
        <w:tabs>
          <w:tab w:val="num" w:pos="2160"/>
        </w:tabs>
        <w:ind w:left="2160" w:right="2160" w:hanging="360"/>
      </w:pPr>
      <w:rPr>
        <w:rFonts w:ascii="Wingdings" w:hAnsi="Wingdings"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o"/>
      <w:lvlJc w:val="left"/>
      <w:pPr>
        <w:tabs>
          <w:tab w:val="num" w:pos="3600"/>
        </w:tabs>
        <w:ind w:left="3600" w:right="3600" w:hanging="360"/>
      </w:pPr>
      <w:rPr>
        <w:rFonts w:ascii="Courier New" w:hAnsi="Courier New" w:hint="default"/>
      </w:rPr>
    </w:lvl>
    <w:lvl w:ilvl="5">
      <w:start w:val="1"/>
      <w:numFmt w:val="bullet"/>
      <w:lvlText w:val=""/>
      <w:lvlJc w:val="left"/>
      <w:pPr>
        <w:tabs>
          <w:tab w:val="num" w:pos="4320"/>
        </w:tabs>
        <w:ind w:left="4320" w:right="4320" w:hanging="360"/>
      </w:pPr>
      <w:rPr>
        <w:rFonts w:ascii="Wingdings" w:hAnsi="Wingdings"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o"/>
      <w:lvlJc w:val="left"/>
      <w:pPr>
        <w:tabs>
          <w:tab w:val="num" w:pos="5760"/>
        </w:tabs>
        <w:ind w:left="5760" w:right="5760" w:hanging="360"/>
      </w:pPr>
      <w:rPr>
        <w:rFonts w:ascii="Courier New" w:hAnsi="Courier New" w:hint="default"/>
      </w:rPr>
    </w:lvl>
    <w:lvl w:ilvl="8">
      <w:start w:val="1"/>
      <w:numFmt w:val="bullet"/>
      <w:lvlText w:val=""/>
      <w:lvlJc w:val="left"/>
      <w:pPr>
        <w:tabs>
          <w:tab w:val="num" w:pos="6480"/>
        </w:tabs>
        <w:ind w:left="6480" w:right="6480" w:hanging="360"/>
      </w:pPr>
      <w:rPr>
        <w:rFonts w:ascii="Wingdings" w:hAnsi="Wingdings" w:hint="default"/>
      </w:rPr>
    </w:lvl>
  </w:abstractNum>
  <w:abstractNum w:abstractNumId="2">
    <w:nsid w:val="130735EA"/>
    <w:multiLevelType w:val="hybridMultilevel"/>
    <w:tmpl w:val="8020D20A"/>
    <w:lvl w:ilvl="0" w:tplc="55808AF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B2EF8"/>
    <w:multiLevelType w:val="hybridMultilevel"/>
    <w:tmpl w:val="51AC8E44"/>
    <w:lvl w:ilvl="0" w:tplc="04010001">
      <w:start w:val="1"/>
      <w:numFmt w:val="bullet"/>
      <w:lvlText w:val=""/>
      <w:lvlJc w:val="left"/>
      <w:pPr>
        <w:tabs>
          <w:tab w:val="num" w:pos="720"/>
        </w:tabs>
        <w:ind w:left="720" w:right="720" w:hanging="360"/>
      </w:pPr>
      <w:rPr>
        <w:rFonts w:ascii="Symbol" w:hAnsi="Symbol" w:hint="default"/>
      </w:rPr>
    </w:lvl>
    <w:lvl w:ilvl="1" w:tplc="19A054E4">
      <w:start w:val="3"/>
      <w:numFmt w:val="bullet"/>
      <w:lvlText w:val="-"/>
      <w:lvlJc w:val="left"/>
      <w:pPr>
        <w:tabs>
          <w:tab w:val="num" w:pos="1440"/>
        </w:tabs>
        <w:ind w:left="1440" w:right="1440" w:hanging="360"/>
      </w:pPr>
      <w:rPr>
        <w:rFonts w:ascii="Times New Roman" w:eastAsia="Times New Roman" w:hAnsi="Times New Roman" w:cs="Times New Roman"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292247D8"/>
    <w:multiLevelType w:val="hybridMultilevel"/>
    <w:tmpl w:val="EB640F34"/>
    <w:lvl w:ilvl="0" w:tplc="7FF41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23282"/>
    <w:multiLevelType w:val="hybridMultilevel"/>
    <w:tmpl w:val="6494D896"/>
    <w:lvl w:ilvl="0" w:tplc="72860010">
      <w:start w:val="1"/>
      <w:numFmt w:val="decimal"/>
      <w:pStyle w:val="9"/>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59A71278"/>
    <w:multiLevelType w:val="hybridMultilevel"/>
    <w:tmpl w:val="85EE6906"/>
    <w:lvl w:ilvl="0" w:tplc="04010001">
      <w:start w:val="1"/>
      <w:numFmt w:val="bullet"/>
      <w:lvlText w:val=""/>
      <w:lvlJc w:val="left"/>
      <w:pPr>
        <w:tabs>
          <w:tab w:val="num" w:pos="785"/>
        </w:tabs>
        <w:ind w:left="785"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61427210"/>
    <w:multiLevelType w:val="hybridMultilevel"/>
    <w:tmpl w:val="EAFAF94E"/>
    <w:lvl w:ilvl="0" w:tplc="F2BA6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647114"/>
    <w:multiLevelType w:val="hybridMultilevel"/>
    <w:tmpl w:val="5DECBCEC"/>
    <w:lvl w:ilvl="0" w:tplc="CA2C71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014DF4"/>
    <w:multiLevelType w:val="hybridMultilevel"/>
    <w:tmpl w:val="07405ED6"/>
    <w:lvl w:ilvl="0" w:tplc="9F228894">
      <w:start w:val="2"/>
      <w:numFmt w:val="bullet"/>
      <w:pStyle w:val="4"/>
      <w:lvlText w:val="-"/>
      <w:lvlJc w:val="left"/>
      <w:pPr>
        <w:tabs>
          <w:tab w:val="num" w:pos="1080"/>
        </w:tabs>
        <w:ind w:left="1080" w:right="1080" w:hanging="360"/>
      </w:pPr>
      <w:rPr>
        <w:rFonts w:ascii="Times New Roman" w:eastAsia="Times New Roman" w:hAnsi="Times New Roman" w:cs="Times New Roman"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10">
    <w:nsid w:val="76D65027"/>
    <w:multiLevelType w:val="hybridMultilevel"/>
    <w:tmpl w:val="E3DACD5E"/>
    <w:lvl w:ilvl="0" w:tplc="6D1890EA">
      <w:start w:val="1"/>
      <w:numFmt w:val="upperRoman"/>
      <w:lvlText w:val="%1-"/>
      <w:lvlJc w:val="left"/>
      <w:pPr>
        <w:ind w:left="5965" w:hanging="720"/>
      </w:pPr>
      <w:rPr>
        <w:rFonts w:hint="default"/>
      </w:rPr>
    </w:lvl>
    <w:lvl w:ilvl="1" w:tplc="04090019" w:tentative="1">
      <w:start w:val="1"/>
      <w:numFmt w:val="lowerLetter"/>
      <w:lvlText w:val="%2."/>
      <w:lvlJc w:val="left"/>
      <w:pPr>
        <w:ind w:left="6325" w:hanging="360"/>
      </w:pPr>
    </w:lvl>
    <w:lvl w:ilvl="2" w:tplc="0409001B" w:tentative="1">
      <w:start w:val="1"/>
      <w:numFmt w:val="lowerRoman"/>
      <w:lvlText w:val="%3."/>
      <w:lvlJc w:val="right"/>
      <w:pPr>
        <w:ind w:left="7045" w:hanging="180"/>
      </w:pPr>
    </w:lvl>
    <w:lvl w:ilvl="3" w:tplc="0409000F" w:tentative="1">
      <w:start w:val="1"/>
      <w:numFmt w:val="decimal"/>
      <w:lvlText w:val="%4."/>
      <w:lvlJc w:val="left"/>
      <w:pPr>
        <w:ind w:left="7765" w:hanging="360"/>
      </w:pPr>
    </w:lvl>
    <w:lvl w:ilvl="4" w:tplc="04090019" w:tentative="1">
      <w:start w:val="1"/>
      <w:numFmt w:val="lowerLetter"/>
      <w:lvlText w:val="%5."/>
      <w:lvlJc w:val="left"/>
      <w:pPr>
        <w:ind w:left="8485" w:hanging="360"/>
      </w:pPr>
    </w:lvl>
    <w:lvl w:ilvl="5" w:tplc="0409001B" w:tentative="1">
      <w:start w:val="1"/>
      <w:numFmt w:val="lowerRoman"/>
      <w:lvlText w:val="%6."/>
      <w:lvlJc w:val="right"/>
      <w:pPr>
        <w:ind w:left="9205" w:hanging="180"/>
      </w:pPr>
    </w:lvl>
    <w:lvl w:ilvl="6" w:tplc="0409000F" w:tentative="1">
      <w:start w:val="1"/>
      <w:numFmt w:val="decimal"/>
      <w:lvlText w:val="%7."/>
      <w:lvlJc w:val="left"/>
      <w:pPr>
        <w:ind w:left="9925" w:hanging="360"/>
      </w:pPr>
    </w:lvl>
    <w:lvl w:ilvl="7" w:tplc="04090019" w:tentative="1">
      <w:start w:val="1"/>
      <w:numFmt w:val="lowerLetter"/>
      <w:lvlText w:val="%8."/>
      <w:lvlJc w:val="left"/>
      <w:pPr>
        <w:ind w:left="10645" w:hanging="360"/>
      </w:pPr>
    </w:lvl>
    <w:lvl w:ilvl="8" w:tplc="0409001B" w:tentative="1">
      <w:start w:val="1"/>
      <w:numFmt w:val="lowerRoman"/>
      <w:lvlText w:val="%9."/>
      <w:lvlJc w:val="right"/>
      <w:pPr>
        <w:ind w:left="11365" w:hanging="180"/>
      </w:pPr>
    </w:lvl>
  </w:abstractNum>
  <w:abstractNum w:abstractNumId="11">
    <w:nsid w:val="7F675C03"/>
    <w:multiLevelType w:val="hybridMultilevel"/>
    <w:tmpl w:val="A588D4CC"/>
    <w:lvl w:ilvl="0" w:tplc="21B0D3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3"/>
  </w:num>
  <w:num w:numId="4">
    <w:abstractNumId w:val="0"/>
  </w:num>
  <w:num w:numId="5">
    <w:abstractNumId w:val="5"/>
  </w:num>
  <w:num w:numId="6">
    <w:abstractNumId w:val="11"/>
  </w:num>
  <w:num w:numId="7">
    <w:abstractNumId w:val="1"/>
  </w:num>
  <w:num w:numId="8">
    <w:abstractNumId w:val="7"/>
  </w:num>
  <w:num w:numId="9">
    <w:abstractNumId w:val="10"/>
  </w:num>
  <w:num w:numId="10">
    <w:abstractNumId w:val="8"/>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05482"/>
    <w:rsid w:val="000005C3"/>
    <w:rsid w:val="00001976"/>
    <w:rsid w:val="000112B7"/>
    <w:rsid w:val="00015D80"/>
    <w:rsid w:val="000205C3"/>
    <w:rsid w:val="0002280C"/>
    <w:rsid w:val="00023015"/>
    <w:rsid w:val="00027090"/>
    <w:rsid w:val="00036583"/>
    <w:rsid w:val="00042199"/>
    <w:rsid w:val="00044C60"/>
    <w:rsid w:val="00045B23"/>
    <w:rsid w:val="000472D9"/>
    <w:rsid w:val="000473D8"/>
    <w:rsid w:val="000501E0"/>
    <w:rsid w:val="000502F5"/>
    <w:rsid w:val="00063175"/>
    <w:rsid w:val="00063773"/>
    <w:rsid w:val="0006782E"/>
    <w:rsid w:val="000709D8"/>
    <w:rsid w:val="00075158"/>
    <w:rsid w:val="00083638"/>
    <w:rsid w:val="00087871"/>
    <w:rsid w:val="000915C0"/>
    <w:rsid w:val="0009164A"/>
    <w:rsid w:val="000A236E"/>
    <w:rsid w:val="000A5ACC"/>
    <w:rsid w:val="000B38BD"/>
    <w:rsid w:val="000B6987"/>
    <w:rsid w:val="000C7DB1"/>
    <w:rsid w:val="000D1D14"/>
    <w:rsid w:val="000D26B7"/>
    <w:rsid w:val="000D3D61"/>
    <w:rsid w:val="000E013B"/>
    <w:rsid w:val="000E1BF8"/>
    <w:rsid w:val="000E4A61"/>
    <w:rsid w:val="000E5B69"/>
    <w:rsid w:val="000E73B3"/>
    <w:rsid w:val="000F0239"/>
    <w:rsid w:val="000F25E5"/>
    <w:rsid w:val="000F3C90"/>
    <w:rsid w:val="000F596D"/>
    <w:rsid w:val="000F7156"/>
    <w:rsid w:val="000F759A"/>
    <w:rsid w:val="001039DE"/>
    <w:rsid w:val="0010693C"/>
    <w:rsid w:val="00110F7A"/>
    <w:rsid w:val="00112BD6"/>
    <w:rsid w:val="00123694"/>
    <w:rsid w:val="00123775"/>
    <w:rsid w:val="0012385B"/>
    <w:rsid w:val="00130036"/>
    <w:rsid w:val="0013632D"/>
    <w:rsid w:val="00144A99"/>
    <w:rsid w:val="001532DB"/>
    <w:rsid w:val="00154E4C"/>
    <w:rsid w:val="00156F7B"/>
    <w:rsid w:val="00160B69"/>
    <w:rsid w:val="00161933"/>
    <w:rsid w:val="00166515"/>
    <w:rsid w:val="00171FFB"/>
    <w:rsid w:val="00176D08"/>
    <w:rsid w:val="00186762"/>
    <w:rsid w:val="001A2532"/>
    <w:rsid w:val="001C059D"/>
    <w:rsid w:val="001C09A8"/>
    <w:rsid w:val="001C13DA"/>
    <w:rsid w:val="001D6245"/>
    <w:rsid w:val="001E16AE"/>
    <w:rsid w:val="001E1C14"/>
    <w:rsid w:val="001E645A"/>
    <w:rsid w:val="001F0556"/>
    <w:rsid w:val="001F07CC"/>
    <w:rsid w:val="001F101E"/>
    <w:rsid w:val="001F603F"/>
    <w:rsid w:val="00203A47"/>
    <w:rsid w:val="002068E7"/>
    <w:rsid w:val="0021231A"/>
    <w:rsid w:val="002261D7"/>
    <w:rsid w:val="00233623"/>
    <w:rsid w:val="00243860"/>
    <w:rsid w:val="00244BE1"/>
    <w:rsid w:val="00244F05"/>
    <w:rsid w:val="002454DE"/>
    <w:rsid w:val="002514AF"/>
    <w:rsid w:val="00254FF7"/>
    <w:rsid w:val="00260059"/>
    <w:rsid w:val="00261592"/>
    <w:rsid w:val="00264584"/>
    <w:rsid w:val="00270165"/>
    <w:rsid w:val="0027113C"/>
    <w:rsid w:val="00276639"/>
    <w:rsid w:val="0028466A"/>
    <w:rsid w:val="0029438F"/>
    <w:rsid w:val="00297D44"/>
    <w:rsid w:val="002B3F2C"/>
    <w:rsid w:val="002B6F10"/>
    <w:rsid w:val="002C094A"/>
    <w:rsid w:val="002C0D58"/>
    <w:rsid w:val="002C3AA6"/>
    <w:rsid w:val="002C4400"/>
    <w:rsid w:val="002D1630"/>
    <w:rsid w:val="002D32CB"/>
    <w:rsid w:val="002D4A7B"/>
    <w:rsid w:val="002D55DD"/>
    <w:rsid w:val="002D68EF"/>
    <w:rsid w:val="002F2F17"/>
    <w:rsid w:val="00307A29"/>
    <w:rsid w:val="00321B93"/>
    <w:rsid w:val="00324764"/>
    <w:rsid w:val="00324C5F"/>
    <w:rsid w:val="00327B42"/>
    <w:rsid w:val="00342618"/>
    <w:rsid w:val="003438A5"/>
    <w:rsid w:val="00346111"/>
    <w:rsid w:val="00352D44"/>
    <w:rsid w:val="0035756B"/>
    <w:rsid w:val="00360823"/>
    <w:rsid w:val="00370398"/>
    <w:rsid w:val="003733D9"/>
    <w:rsid w:val="00376634"/>
    <w:rsid w:val="003779B2"/>
    <w:rsid w:val="003834A2"/>
    <w:rsid w:val="00386DFD"/>
    <w:rsid w:val="003934BA"/>
    <w:rsid w:val="003950B8"/>
    <w:rsid w:val="00395D67"/>
    <w:rsid w:val="003A3A92"/>
    <w:rsid w:val="003A6EEA"/>
    <w:rsid w:val="003B01EF"/>
    <w:rsid w:val="003C2901"/>
    <w:rsid w:val="003C3E03"/>
    <w:rsid w:val="003C3F33"/>
    <w:rsid w:val="003C522B"/>
    <w:rsid w:val="003C6AB3"/>
    <w:rsid w:val="003D1D5A"/>
    <w:rsid w:val="003D5F78"/>
    <w:rsid w:val="003F0851"/>
    <w:rsid w:val="003F1F64"/>
    <w:rsid w:val="003F7AC2"/>
    <w:rsid w:val="0040033E"/>
    <w:rsid w:val="00412D94"/>
    <w:rsid w:val="004163FE"/>
    <w:rsid w:val="00422674"/>
    <w:rsid w:val="0044068B"/>
    <w:rsid w:val="00442046"/>
    <w:rsid w:val="004535D1"/>
    <w:rsid w:val="00455F3D"/>
    <w:rsid w:val="00474CAE"/>
    <w:rsid w:val="00481E33"/>
    <w:rsid w:val="00482140"/>
    <w:rsid w:val="00486316"/>
    <w:rsid w:val="004918CA"/>
    <w:rsid w:val="00495F22"/>
    <w:rsid w:val="004A343C"/>
    <w:rsid w:val="004A5EC2"/>
    <w:rsid w:val="004A7285"/>
    <w:rsid w:val="004B3319"/>
    <w:rsid w:val="004B700C"/>
    <w:rsid w:val="004C2EC4"/>
    <w:rsid w:val="004C5189"/>
    <w:rsid w:val="004C67A1"/>
    <w:rsid w:val="004C684F"/>
    <w:rsid w:val="004D2662"/>
    <w:rsid w:val="004D4072"/>
    <w:rsid w:val="004D7C64"/>
    <w:rsid w:val="004E0B9A"/>
    <w:rsid w:val="004F1CC4"/>
    <w:rsid w:val="004F38D8"/>
    <w:rsid w:val="004F7490"/>
    <w:rsid w:val="00515417"/>
    <w:rsid w:val="005174A0"/>
    <w:rsid w:val="00533DBA"/>
    <w:rsid w:val="00541DEF"/>
    <w:rsid w:val="00544147"/>
    <w:rsid w:val="005573AD"/>
    <w:rsid w:val="00560AA6"/>
    <w:rsid w:val="00561EFC"/>
    <w:rsid w:val="005668D6"/>
    <w:rsid w:val="00577779"/>
    <w:rsid w:val="00582E40"/>
    <w:rsid w:val="00584CDB"/>
    <w:rsid w:val="00592995"/>
    <w:rsid w:val="005A68BC"/>
    <w:rsid w:val="005B099A"/>
    <w:rsid w:val="005D568E"/>
    <w:rsid w:val="005D65B5"/>
    <w:rsid w:val="005E1FD7"/>
    <w:rsid w:val="005F2F93"/>
    <w:rsid w:val="005F748C"/>
    <w:rsid w:val="00601C59"/>
    <w:rsid w:val="00602010"/>
    <w:rsid w:val="00604A55"/>
    <w:rsid w:val="00605022"/>
    <w:rsid w:val="00606116"/>
    <w:rsid w:val="00607C68"/>
    <w:rsid w:val="00621776"/>
    <w:rsid w:val="00622859"/>
    <w:rsid w:val="00627584"/>
    <w:rsid w:val="006331BD"/>
    <w:rsid w:val="00640837"/>
    <w:rsid w:val="00640E3F"/>
    <w:rsid w:val="006500A4"/>
    <w:rsid w:val="00651BB3"/>
    <w:rsid w:val="0065346A"/>
    <w:rsid w:val="0066284B"/>
    <w:rsid w:val="00666A5B"/>
    <w:rsid w:val="006756E3"/>
    <w:rsid w:val="0068003A"/>
    <w:rsid w:val="00680B8B"/>
    <w:rsid w:val="006813AD"/>
    <w:rsid w:val="0068182A"/>
    <w:rsid w:val="006827A5"/>
    <w:rsid w:val="006946A6"/>
    <w:rsid w:val="0069519F"/>
    <w:rsid w:val="006A0550"/>
    <w:rsid w:val="006A51E7"/>
    <w:rsid w:val="006B32E8"/>
    <w:rsid w:val="006B5F28"/>
    <w:rsid w:val="006C205F"/>
    <w:rsid w:val="006C3FCC"/>
    <w:rsid w:val="006E0A4A"/>
    <w:rsid w:val="006E6369"/>
    <w:rsid w:val="006E6B0A"/>
    <w:rsid w:val="00700041"/>
    <w:rsid w:val="0070438A"/>
    <w:rsid w:val="00704B14"/>
    <w:rsid w:val="00704C7D"/>
    <w:rsid w:val="0073149A"/>
    <w:rsid w:val="0073318E"/>
    <w:rsid w:val="007339F6"/>
    <w:rsid w:val="0074077D"/>
    <w:rsid w:val="00742457"/>
    <w:rsid w:val="00742DB2"/>
    <w:rsid w:val="0074383B"/>
    <w:rsid w:val="007469FA"/>
    <w:rsid w:val="0075072C"/>
    <w:rsid w:val="007568D4"/>
    <w:rsid w:val="00756A71"/>
    <w:rsid w:val="00781E37"/>
    <w:rsid w:val="007A4B15"/>
    <w:rsid w:val="007B366A"/>
    <w:rsid w:val="007B62B4"/>
    <w:rsid w:val="007C18BD"/>
    <w:rsid w:val="007C1B41"/>
    <w:rsid w:val="007C3728"/>
    <w:rsid w:val="007C5C4D"/>
    <w:rsid w:val="007D356D"/>
    <w:rsid w:val="007D3E1D"/>
    <w:rsid w:val="007D7BFF"/>
    <w:rsid w:val="007E185B"/>
    <w:rsid w:val="007E6586"/>
    <w:rsid w:val="007E73A7"/>
    <w:rsid w:val="007F2957"/>
    <w:rsid w:val="007F6D49"/>
    <w:rsid w:val="00800432"/>
    <w:rsid w:val="00803583"/>
    <w:rsid w:val="008231A4"/>
    <w:rsid w:val="00824489"/>
    <w:rsid w:val="00825A88"/>
    <w:rsid w:val="008374A8"/>
    <w:rsid w:val="00841A0A"/>
    <w:rsid w:val="0084278F"/>
    <w:rsid w:val="008435BC"/>
    <w:rsid w:val="008437A1"/>
    <w:rsid w:val="008447AF"/>
    <w:rsid w:val="0084791E"/>
    <w:rsid w:val="00852FDE"/>
    <w:rsid w:val="00866A74"/>
    <w:rsid w:val="0087024F"/>
    <w:rsid w:val="00872783"/>
    <w:rsid w:val="00873784"/>
    <w:rsid w:val="008777E3"/>
    <w:rsid w:val="00881CAA"/>
    <w:rsid w:val="00884291"/>
    <w:rsid w:val="00887DB0"/>
    <w:rsid w:val="00890AA0"/>
    <w:rsid w:val="0089505E"/>
    <w:rsid w:val="00895497"/>
    <w:rsid w:val="008A2B22"/>
    <w:rsid w:val="008A2BFF"/>
    <w:rsid w:val="008A5D49"/>
    <w:rsid w:val="008A6374"/>
    <w:rsid w:val="008B1D1D"/>
    <w:rsid w:val="008C33F1"/>
    <w:rsid w:val="008C6BC1"/>
    <w:rsid w:val="008C7DA6"/>
    <w:rsid w:val="008D7638"/>
    <w:rsid w:val="008E1283"/>
    <w:rsid w:val="008E3F1A"/>
    <w:rsid w:val="008E48CC"/>
    <w:rsid w:val="008F051A"/>
    <w:rsid w:val="00910B29"/>
    <w:rsid w:val="00930ADE"/>
    <w:rsid w:val="009314AD"/>
    <w:rsid w:val="009321D2"/>
    <w:rsid w:val="00935C48"/>
    <w:rsid w:val="0094343F"/>
    <w:rsid w:val="00943E3D"/>
    <w:rsid w:val="00944DB3"/>
    <w:rsid w:val="00956766"/>
    <w:rsid w:val="00961438"/>
    <w:rsid w:val="00962516"/>
    <w:rsid w:val="009655FF"/>
    <w:rsid w:val="009671ED"/>
    <w:rsid w:val="00972D64"/>
    <w:rsid w:val="00973AE7"/>
    <w:rsid w:val="00987868"/>
    <w:rsid w:val="00987D84"/>
    <w:rsid w:val="00991A78"/>
    <w:rsid w:val="009A2C35"/>
    <w:rsid w:val="009A3433"/>
    <w:rsid w:val="009A4B05"/>
    <w:rsid w:val="009A4D08"/>
    <w:rsid w:val="009B1ABE"/>
    <w:rsid w:val="009B3716"/>
    <w:rsid w:val="009B7767"/>
    <w:rsid w:val="009C5BDC"/>
    <w:rsid w:val="009C613F"/>
    <w:rsid w:val="009D2F8C"/>
    <w:rsid w:val="009D3FA5"/>
    <w:rsid w:val="009D42AF"/>
    <w:rsid w:val="009D7730"/>
    <w:rsid w:val="009E09EA"/>
    <w:rsid w:val="009E3131"/>
    <w:rsid w:val="009E3ADA"/>
    <w:rsid w:val="009E7173"/>
    <w:rsid w:val="009F1465"/>
    <w:rsid w:val="009F5485"/>
    <w:rsid w:val="00A04AB1"/>
    <w:rsid w:val="00A13184"/>
    <w:rsid w:val="00A147EF"/>
    <w:rsid w:val="00A166B9"/>
    <w:rsid w:val="00A167D6"/>
    <w:rsid w:val="00A2195F"/>
    <w:rsid w:val="00A32C21"/>
    <w:rsid w:val="00A33C4C"/>
    <w:rsid w:val="00A3466D"/>
    <w:rsid w:val="00A3628C"/>
    <w:rsid w:val="00A40271"/>
    <w:rsid w:val="00A41257"/>
    <w:rsid w:val="00A443AB"/>
    <w:rsid w:val="00A45B62"/>
    <w:rsid w:val="00A53C45"/>
    <w:rsid w:val="00A62A86"/>
    <w:rsid w:val="00A70023"/>
    <w:rsid w:val="00A7130C"/>
    <w:rsid w:val="00A758F5"/>
    <w:rsid w:val="00A77025"/>
    <w:rsid w:val="00A77462"/>
    <w:rsid w:val="00A77E00"/>
    <w:rsid w:val="00A819BD"/>
    <w:rsid w:val="00A8338B"/>
    <w:rsid w:val="00A85005"/>
    <w:rsid w:val="00A861F3"/>
    <w:rsid w:val="00A9404F"/>
    <w:rsid w:val="00AA2FEB"/>
    <w:rsid w:val="00AB3554"/>
    <w:rsid w:val="00AB5D94"/>
    <w:rsid w:val="00AC0041"/>
    <w:rsid w:val="00AC692B"/>
    <w:rsid w:val="00AD3A8B"/>
    <w:rsid w:val="00AD46BC"/>
    <w:rsid w:val="00AD4B36"/>
    <w:rsid w:val="00AF0053"/>
    <w:rsid w:val="00B05482"/>
    <w:rsid w:val="00B11000"/>
    <w:rsid w:val="00B333B1"/>
    <w:rsid w:val="00B35A18"/>
    <w:rsid w:val="00B40BB5"/>
    <w:rsid w:val="00B4246D"/>
    <w:rsid w:val="00B5281A"/>
    <w:rsid w:val="00B71015"/>
    <w:rsid w:val="00B73A8C"/>
    <w:rsid w:val="00B77592"/>
    <w:rsid w:val="00B91A32"/>
    <w:rsid w:val="00B92755"/>
    <w:rsid w:val="00BA37B9"/>
    <w:rsid w:val="00BA5316"/>
    <w:rsid w:val="00BB009F"/>
    <w:rsid w:val="00BB7B79"/>
    <w:rsid w:val="00BC03EE"/>
    <w:rsid w:val="00BC190F"/>
    <w:rsid w:val="00BD19A0"/>
    <w:rsid w:val="00BD2782"/>
    <w:rsid w:val="00BD3D1F"/>
    <w:rsid w:val="00BD5F31"/>
    <w:rsid w:val="00BE24C9"/>
    <w:rsid w:val="00BE7222"/>
    <w:rsid w:val="00BE77D9"/>
    <w:rsid w:val="00BF0C25"/>
    <w:rsid w:val="00BF230F"/>
    <w:rsid w:val="00BF3DD6"/>
    <w:rsid w:val="00C02078"/>
    <w:rsid w:val="00C06B77"/>
    <w:rsid w:val="00C12F27"/>
    <w:rsid w:val="00C15CA6"/>
    <w:rsid w:val="00C217FA"/>
    <w:rsid w:val="00C22376"/>
    <w:rsid w:val="00C2313C"/>
    <w:rsid w:val="00C23FEA"/>
    <w:rsid w:val="00C333D4"/>
    <w:rsid w:val="00C43D49"/>
    <w:rsid w:val="00C471A6"/>
    <w:rsid w:val="00C507D1"/>
    <w:rsid w:val="00C53678"/>
    <w:rsid w:val="00C63833"/>
    <w:rsid w:val="00C669DC"/>
    <w:rsid w:val="00C71E67"/>
    <w:rsid w:val="00C7412D"/>
    <w:rsid w:val="00C820F9"/>
    <w:rsid w:val="00C854DB"/>
    <w:rsid w:val="00C85CEA"/>
    <w:rsid w:val="00C875CF"/>
    <w:rsid w:val="00C9390C"/>
    <w:rsid w:val="00C9656A"/>
    <w:rsid w:val="00CA0A7E"/>
    <w:rsid w:val="00CA3095"/>
    <w:rsid w:val="00CA5D99"/>
    <w:rsid w:val="00CB27FE"/>
    <w:rsid w:val="00CC0631"/>
    <w:rsid w:val="00CD688E"/>
    <w:rsid w:val="00CD7FF7"/>
    <w:rsid w:val="00CE2565"/>
    <w:rsid w:val="00CF59F2"/>
    <w:rsid w:val="00CF6763"/>
    <w:rsid w:val="00D02823"/>
    <w:rsid w:val="00D05AE9"/>
    <w:rsid w:val="00D111A0"/>
    <w:rsid w:val="00D1503B"/>
    <w:rsid w:val="00D15B30"/>
    <w:rsid w:val="00D366F8"/>
    <w:rsid w:val="00D46578"/>
    <w:rsid w:val="00D52186"/>
    <w:rsid w:val="00D61B48"/>
    <w:rsid w:val="00D7448D"/>
    <w:rsid w:val="00D7571B"/>
    <w:rsid w:val="00D8578B"/>
    <w:rsid w:val="00D85DE5"/>
    <w:rsid w:val="00D9220A"/>
    <w:rsid w:val="00DA1019"/>
    <w:rsid w:val="00DA15D7"/>
    <w:rsid w:val="00DA2242"/>
    <w:rsid w:val="00DA6FCA"/>
    <w:rsid w:val="00DA7EFD"/>
    <w:rsid w:val="00DC008F"/>
    <w:rsid w:val="00DC0FA8"/>
    <w:rsid w:val="00DC3715"/>
    <w:rsid w:val="00DD7F0C"/>
    <w:rsid w:val="00DE1252"/>
    <w:rsid w:val="00E01FBE"/>
    <w:rsid w:val="00E035C9"/>
    <w:rsid w:val="00E03F37"/>
    <w:rsid w:val="00E0468A"/>
    <w:rsid w:val="00E109FD"/>
    <w:rsid w:val="00E131F3"/>
    <w:rsid w:val="00E31EE6"/>
    <w:rsid w:val="00E3214A"/>
    <w:rsid w:val="00E32DFA"/>
    <w:rsid w:val="00E33585"/>
    <w:rsid w:val="00E35774"/>
    <w:rsid w:val="00E459F3"/>
    <w:rsid w:val="00E6186E"/>
    <w:rsid w:val="00E64E78"/>
    <w:rsid w:val="00E81DF5"/>
    <w:rsid w:val="00E8586B"/>
    <w:rsid w:val="00E94601"/>
    <w:rsid w:val="00E975C4"/>
    <w:rsid w:val="00EA0D2E"/>
    <w:rsid w:val="00EA7CE7"/>
    <w:rsid w:val="00EB0753"/>
    <w:rsid w:val="00EB188E"/>
    <w:rsid w:val="00EB447A"/>
    <w:rsid w:val="00EC389D"/>
    <w:rsid w:val="00ED21A2"/>
    <w:rsid w:val="00EE2AB4"/>
    <w:rsid w:val="00EE3A9B"/>
    <w:rsid w:val="00EE5C20"/>
    <w:rsid w:val="00F013F4"/>
    <w:rsid w:val="00F07053"/>
    <w:rsid w:val="00F07F48"/>
    <w:rsid w:val="00F150FD"/>
    <w:rsid w:val="00F2175C"/>
    <w:rsid w:val="00F249E5"/>
    <w:rsid w:val="00F337BF"/>
    <w:rsid w:val="00F337E7"/>
    <w:rsid w:val="00F50878"/>
    <w:rsid w:val="00F510CF"/>
    <w:rsid w:val="00F52EAA"/>
    <w:rsid w:val="00F5441D"/>
    <w:rsid w:val="00F62345"/>
    <w:rsid w:val="00F62FD8"/>
    <w:rsid w:val="00F64EC3"/>
    <w:rsid w:val="00F66C5A"/>
    <w:rsid w:val="00F72A76"/>
    <w:rsid w:val="00F81F66"/>
    <w:rsid w:val="00F956C4"/>
    <w:rsid w:val="00FA26B9"/>
    <w:rsid w:val="00FB0AB5"/>
    <w:rsid w:val="00FB4DBA"/>
    <w:rsid w:val="00FB56EC"/>
    <w:rsid w:val="00FB5A32"/>
    <w:rsid w:val="00FC4EE3"/>
    <w:rsid w:val="00FC7C67"/>
    <w:rsid w:val="00FD1139"/>
    <w:rsid w:val="00FD3C81"/>
    <w:rsid w:val="00FD4EBD"/>
    <w:rsid w:val="00FD79C3"/>
    <w:rsid w:val="00FE7EBF"/>
    <w:rsid w:val="00FF320D"/>
    <w:rsid w:val="00FF5C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76"/>
    <w:pPr>
      <w:bidi/>
    </w:pPr>
    <w:rPr>
      <w:sz w:val="24"/>
      <w:szCs w:val="24"/>
      <w:lang w:eastAsia="ar-SA"/>
    </w:rPr>
  </w:style>
  <w:style w:type="paragraph" w:styleId="1">
    <w:name w:val="heading 1"/>
    <w:basedOn w:val="a"/>
    <w:next w:val="a"/>
    <w:qFormat/>
    <w:rsid w:val="00621776"/>
    <w:pPr>
      <w:keepNext/>
      <w:outlineLvl w:val="0"/>
    </w:pPr>
    <w:rPr>
      <w:b/>
      <w:bCs/>
      <w:sz w:val="32"/>
      <w:szCs w:val="32"/>
    </w:rPr>
  </w:style>
  <w:style w:type="paragraph" w:styleId="2">
    <w:name w:val="heading 2"/>
    <w:basedOn w:val="a"/>
    <w:next w:val="a"/>
    <w:qFormat/>
    <w:rsid w:val="00621776"/>
    <w:pPr>
      <w:keepNext/>
      <w:bidi w:val="0"/>
      <w:outlineLvl w:val="1"/>
    </w:pPr>
    <w:rPr>
      <w:rFonts w:ascii="Tahoma" w:hAnsi="Tahoma" w:cs="Tahoma"/>
      <w:b/>
      <w:bCs/>
      <w:sz w:val="28"/>
      <w:szCs w:val="28"/>
    </w:rPr>
  </w:style>
  <w:style w:type="paragraph" w:styleId="3">
    <w:name w:val="heading 3"/>
    <w:basedOn w:val="a"/>
    <w:next w:val="a"/>
    <w:qFormat/>
    <w:rsid w:val="00621776"/>
    <w:pPr>
      <w:keepNext/>
      <w:jc w:val="center"/>
      <w:outlineLvl w:val="2"/>
    </w:pPr>
    <w:rPr>
      <w:b/>
      <w:bCs/>
      <w:sz w:val="28"/>
      <w:szCs w:val="28"/>
    </w:rPr>
  </w:style>
  <w:style w:type="paragraph" w:styleId="4">
    <w:name w:val="heading 4"/>
    <w:basedOn w:val="a"/>
    <w:next w:val="a"/>
    <w:qFormat/>
    <w:rsid w:val="00621776"/>
    <w:pPr>
      <w:keepNext/>
      <w:numPr>
        <w:numId w:val="1"/>
      </w:numPr>
      <w:ind w:right="0"/>
      <w:outlineLvl w:val="3"/>
    </w:pPr>
    <w:rPr>
      <w:b/>
      <w:bCs/>
    </w:rPr>
  </w:style>
  <w:style w:type="paragraph" w:styleId="5">
    <w:name w:val="heading 5"/>
    <w:basedOn w:val="a"/>
    <w:next w:val="a"/>
    <w:qFormat/>
    <w:rsid w:val="00621776"/>
    <w:pPr>
      <w:keepNext/>
      <w:ind w:left="360"/>
      <w:outlineLvl w:val="4"/>
    </w:pPr>
    <w:rPr>
      <w:b/>
      <w:bCs/>
    </w:rPr>
  </w:style>
  <w:style w:type="paragraph" w:styleId="6">
    <w:name w:val="heading 6"/>
    <w:basedOn w:val="a"/>
    <w:next w:val="a"/>
    <w:qFormat/>
    <w:rsid w:val="00621776"/>
    <w:pPr>
      <w:keepNext/>
      <w:outlineLvl w:val="5"/>
    </w:pPr>
    <w:rPr>
      <w:rFonts w:cs="Arabic Transparent"/>
      <w:b/>
      <w:bCs/>
    </w:rPr>
  </w:style>
  <w:style w:type="paragraph" w:styleId="7">
    <w:name w:val="heading 7"/>
    <w:basedOn w:val="a"/>
    <w:next w:val="a"/>
    <w:qFormat/>
    <w:rsid w:val="00621776"/>
    <w:pPr>
      <w:keepNext/>
      <w:bidi w:val="0"/>
      <w:jc w:val="lowKashida"/>
      <w:outlineLvl w:val="6"/>
    </w:pPr>
    <w:rPr>
      <w:sz w:val="28"/>
      <w:szCs w:val="28"/>
    </w:rPr>
  </w:style>
  <w:style w:type="paragraph" w:styleId="8">
    <w:name w:val="heading 8"/>
    <w:basedOn w:val="a"/>
    <w:next w:val="a"/>
    <w:qFormat/>
    <w:rsid w:val="00621776"/>
    <w:pPr>
      <w:keepNext/>
      <w:jc w:val="right"/>
      <w:outlineLvl w:val="7"/>
    </w:pPr>
    <w:rPr>
      <w:sz w:val="28"/>
      <w:szCs w:val="28"/>
    </w:rPr>
  </w:style>
  <w:style w:type="paragraph" w:styleId="9">
    <w:name w:val="heading 9"/>
    <w:basedOn w:val="a"/>
    <w:next w:val="a"/>
    <w:qFormat/>
    <w:rsid w:val="00621776"/>
    <w:pPr>
      <w:keepNext/>
      <w:numPr>
        <w:numId w:val="5"/>
      </w:numPr>
      <w:ind w:right="0"/>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21776"/>
  </w:style>
  <w:style w:type="paragraph" w:styleId="a4">
    <w:name w:val="header"/>
    <w:basedOn w:val="a"/>
    <w:link w:val="Char"/>
    <w:uiPriority w:val="99"/>
    <w:rsid w:val="00621776"/>
    <w:pPr>
      <w:tabs>
        <w:tab w:val="center" w:pos="4153"/>
        <w:tab w:val="right" w:pos="8306"/>
      </w:tabs>
    </w:pPr>
  </w:style>
  <w:style w:type="paragraph" w:styleId="a5">
    <w:name w:val="footer"/>
    <w:basedOn w:val="a"/>
    <w:rsid w:val="00621776"/>
    <w:pPr>
      <w:tabs>
        <w:tab w:val="center" w:pos="4153"/>
        <w:tab w:val="right" w:pos="8306"/>
      </w:tabs>
    </w:pPr>
  </w:style>
  <w:style w:type="paragraph" w:styleId="a6">
    <w:name w:val="Title"/>
    <w:basedOn w:val="a"/>
    <w:qFormat/>
    <w:rsid w:val="00621776"/>
    <w:pPr>
      <w:bidi w:val="0"/>
      <w:jc w:val="center"/>
    </w:pPr>
    <w:rPr>
      <w:rFonts w:cs="Traditional Arabic"/>
      <w:noProof/>
      <w:sz w:val="28"/>
      <w:szCs w:val="20"/>
    </w:rPr>
  </w:style>
  <w:style w:type="paragraph" w:styleId="a7">
    <w:name w:val="Body Text"/>
    <w:basedOn w:val="a"/>
    <w:rsid w:val="00621776"/>
    <w:pPr>
      <w:bidi w:val="0"/>
    </w:pPr>
    <w:rPr>
      <w:rFonts w:cs="Traditional Arabic"/>
      <w:b/>
      <w:bCs/>
      <w:noProof/>
      <w:sz w:val="28"/>
      <w:szCs w:val="20"/>
    </w:rPr>
  </w:style>
  <w:style w:type="paragraph" w:styleId="20">
    <w:name w:val="Body Text 2"/>
    <w:basedOn w:val="a"/>
    <w:rsid w:val="00621776"/>
    <w:pPr>
      <w:bidi w:val="0"/>
    </w:pPr>
    <w:rPr>
      <w:rFonts w:cs="Traditional Arabic"/>
      <w:noProof/>
      <w:sz w:val="28"/>
      <w:szCs w:val="20"/>
    </w:rPr>
  </w:style>
  <w:style w:type="paragraph" w:styleId="30">
    <w:name w:val="Body Text 3"/>
    <w:basedOn w:val="a"/>
    <w:rsid w:val="00621776"/>
    <w:pPr>
      <w:bidi w:val="0"/>
    </w:pPr>
    <w:rPr>
      <w:b/>
      <w:bCs/>
    </w:rPr>
  </w:style>
  <w:style w:type="paragraph" w:styleId="a8">
    <w:name w:val="Balloon Text"/>
    <w:basedOn w:val="a"/>
    <w:semiHidden/>
    <w:rsid w:val="00621776"/>
    <w:rPr>
      <w:rFonts w:ascii="Tahoma" w:hAnsi="Tahoma" w:cs="Tahoma"/>
      <w:sz w:val="16"/>
      <w:szCs w:val="16"/>
    </w:rPr>
  </w:style>
  <w:style w:type="paragraph" w:styleId="a9">
    <w:name w:val="Normal (Web)"/>
    <w:basedOn w:val="a"/>
    <w:rsid w:val="009B1ABE"/>
    <w:pPr>
      <w:bidi w:val="0"/>
      <w:spacing w:before="100" w:beforeAutospacing="1" w:after="100" w:afterAutospacing="1"/>
    </w:pPr>
    <w:rPr>
      <w:rFonts w:eastAsia="SimSun"/>
      <w:lang w:eastAsia="zh-CN"/>
    </w:rPr>
  </w:style>
  <w:style w:type="table" w:styleId="aa">
    <w:name w:val="Table Grid"/>
    <w:basedOn w:val="a1"/>
    <w:rsid w:val="00A7702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صفحة Char"/>
    <w:basedOn w:val="a0"/>
    <w:link w:val="a4"/>
    <w:uiPriority w:val="99"/>
    <w:rsid w:val="00244BE1"/>
    <w:rPr>
      <w:sz w:val="24"/>
      <w:szCs w:val="24"/>
      <w:lang w:eastAsia="ar-SA"/>
    </w:rPr>
  </w:style>
  <w:style w:type="character" w:customStyle="1" w:styleId="longtext1">
    <w:name w:val="long_text1"/>
    <w:basedOn w:val="a0"/>
    <w:rsid w:val="00474CAE"/>
    <w:rPr>
      <w:sz w:val="20"/>
      <w:szCs w:val="20"/>
    </w:rPr>
  </w:style>
  <w:style w:type="paragraph" w:styleId="ab">
    <w:name w:val="List Paragraph"/>
    <w:basedOn w:val="a"/>
    <w:uiPriority w:val="34"/>
    <w:qFormat/>
    <w:rsid w:val="00B77592"/>
    <w:pPr>
      <w:ind w:left="720"/>
      <w:contextualSpacing/>
    </w:pPr>
  </w:style>
  <w:style w:type="character" w:styleId="ac">
    <w:name w:val="Placeholder Text"/>
    <w:basedOn w:val="a0"/>
    <w:uiPriority w:val="99"/>
    <w:semiHidden/>
    <w:rsid w:val="00386D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689B-0AF6-460E-BBF3-1ADE3FE1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4</Pages>
  <Words>1126</Words>
  <Characters>6420</Characters>
  <Application>Microsoft Office Word</Application>
  <DocSecurity>0</DocSecurity>
  <Lines>53</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Technical specifications for horizontal</vt:lpstr>
      <vt:lpstr>Technical specifications for horizontal</vt:lpstr>
    </vt:vector>
  </TitlesOfParts>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specifications for horizontal</dc:title>
  <dc:subject/>
  <dc:creator>Eng. Kanaan Alhaj Khaled</dc:creator>
  <cp:keywords/>
  <dc:description/>
  <cp:lastModifiedBy>abumada</cp:lastModifiedBy>
  <cp:revision>69</cp:revision>
  <cp:lastPrinted>2017-05-02T07:34:00Z</cp:lastPrinted>
  <dcterms:created xsi:type="dcterms:W3CDTF">2010-12-23T00:43:00Z</dcterms:created>
  <dcterms:modified xsi:type="dcterms:W3CDTF">2019-03-14T10:54:00Z</dcterms:modified>
</cp:coreProperties>
</file>